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31F94" w14:textId="77777777" w:rsidR="00A65E4E" w:rsidRPr="002A34C7" w:rsidRDefault="00A65E4E" w:rsidP="00E00180">
      <w:pPr>
        <w:spacing w:after="0" w:line="240" w:lineRule="auto"/>
        <w:rPr>
          <w:rFonts w:ascii="Nirmala UI" w:hAnsi="Nirmala UI" w:cs="Nirmala UI"/>
          <w:bCs/>
          <w:sz w:val="12"/>
          <w:szCs w:val="12"/>
        </w:rPr>
      </w:pPr>
    </w:p>
    <w:p w14:paraId="55C4E72E" w14:textId="33F18176" w:rsidR="00362DBD" w:rsidRDefault="00CC2479" w:rsidP="00E00180">
      <w:pPr>
        <w:spacing w:after="0" w:line="240" w:lineRule="auto"/>
        <w:rPr>
          <w:rFonts w:ascii="Nirmala UI" w:hAnsi="Nirmala UI" w:cs="Nirmala UI"/>
          <w:bCs/>
          <w:sz w:val="24"/>
          <w:szCs w:val="24"/>
        </w:rPr>
      </w:pPr>
      <w:r w:rsidRPr="00E00180">
        <w:rPr>
          <w:rFonts w:ascii="Nirmala UI" w:hAnsi="Nirmala UI" w:cs="Nirmala UI"/>
          <w:bCs/>
          <w:sz w:val="24"/>
          <w:szCs w:val="24"/>
        </w:rPr>
        <w:t xml:space="preserve">Complete </w:t>
      </w:r>
      <w:r w:rsidR="00097721" w:rsidRPr="00E00180">
        <w:rPr>
          <w:rFonts w:ascii="Nirmala UI" w:hAnsi="Nirmala UI" w:cs="Nirmala UI"/>
          <w:bCs/>
          <w:sz w:val="24"/>
          <w:szCs w:val="24"/>
        </w:rPr>
        <w:t>each field</w:t>
      </w:r>
      <w:r w:rsidR="00CB3BB4">
        <w:rPr>
          <w:rFonts w:ascii="Nirmala UI" w:hAnsi="Nirmala UI" w:cs="Nirmala UI"/>
          <w:bCs/>
          <w:sz w:val="24"/>
          <w:szCs w:val="24"/>
        </w:rPr>
        <w:t xml:space="preserve"> </w:t>
      </w:r>
      <w:r w:rsidR="00BA7E21">
        <w:rPr>
          <w:rFonts w:ascii="Nirmala UI" w:hAnsi="Nirmala UI" w:cs="Nirmala UI"/>
          <w:bCs/>
          <w:sz w:val="24"/>
          <w:szCs w:val="24"/>
        </w:rPr>
        <w:t xml:space="preserve">below </w:t>
      </w:r>
      <w:r w:rsidR="00CB3BB4">
        <w:rPr>
          <w:rFonts w:ascii="Nirmala UI" w:hAnsi="Nirmala UI" w:cs="Nirmala UI"/>
          <w:bCs/>
          <w:sz w:val="24"/>
          <w:szCs w:val="24"/>
        </w:rPr>
        <w:t xml:space="preserve">to </w:t>
      </w:r>
      <w:r w:rsidR="00713612">
        <w:rPr>
          <w:rFonts w:ascii="Nirmala UI" w:hAnsi="Nirmala UI" w:cs="Nirmala UI"/>
          <w:bCs/>
          <w:sz w:val="24"/>
          <w:szCs w:val="24"/>
        </w:rPr>
        <w:t xml:space="preserve">assess </w:t>
      </w:r>
      <w:r w:rsidR="00CB3BB4">
        <w:rPr>
          <w:rFonts w:ascii="Nirmala UI" w:hAnsi="Nirmala UI" w:cs="Nirmala UI"/>
          <w:bCs/>
          <w:sz w:val="24"/>
          <w:szCs w:val="24"/>
        </w:rPr>
        <w:t xml:space="preserve">your organization’s </w:t>
      </w:r>
      <w:r w:rsidR="00E00180" w:rsidRPr="00E00180">
        <w:rPr>
          <w:rFonts w:ascii="Nirmala UI" w:hAnsi="Nirmala UI" w:cs="Nirmala UI"/>
          <w:bCs/>
          <w:sz w:val="24"/>
          <w:szCs w:val="24"/>
        </w:rPr>
        <w:t>commitment</w:t>
      </w:r>
      <w:r w:rsidR="00CB3BB4">
        <w:rPr>
          <w:rFonts w:ascii="Nirmala UI" w:hAnsi="Nirmala UI" w:cs="Nirmala UI"/>
          <w:bCs/>
          <w:sz w:val="24"/>
          <w:szCs w:val="24"/>
        </w:rPr>
        <w:t xml:space="preserve"> to </w:t>
      </w:r>
      <w:r w:rsidR="00A65E4E">
        <w:rPr>
          <w:rFonts w:ascii="Nirmala UI" w:hAnsi="Nirmala UI" w:cs="Nirmala UI"/>
          <w:bCs/>
          <w:sz w:val="24"/>
          <w:szCs w:val="24"/>
        </w:rPr>
        <w:t xml:space="preserve">preventing </w:t>
      </w:r>
      <w:r w:rsidR="002C3D34">
        <w:rPr>
          <w:rFonts w:ascii="Nirmala UI" w:hAnsi="Nirmala UI" w:cs="Nirmala UI"/>
          <w:bCs/>
          <w:sz w:val="24"/>
          <w:szCs w:val="24"/>
        </w:rPr>
        <w:t>antidiabetic</w:t>
      </w:r>
      <w:r w:rsidR="00762407">
        <w:rPr>
          <w:rFonts w:ascii="Nirmala UI" w:hAnsi="Nirmala UI" w:cs="Nirmala UI"/>
          <w:bCs/>
          <w:sz w:val="24"/>
          <w:szCs w:val="24"/>
        </w:rPr>
        <w:t xml:space="preserve"> </w:t>
      </w:r>
      <w:r w:rsidR="00415F51">
        <w:rPr>
          <w:rFonts w:ascii="Nirmala UI" w:hAnsi="Nirmala UI" w:cs="Nirmala UI"/>
          <w:bCs/>
          <w:sz w:val="24"/>
          <w:szCs w:val="24"/>
        </w:rPr>
        <w:t>ADEs</w:t>
      </w:r>
      <w:r w:rsidR="00E00180" w:rsidRPr="00E00180">
        <w:rPr>
          <w:rFonts w:ascii="Nirmala UI" w:hAnsi="Nirmala UI" w:cs="Nirmala UI"/>
          <w:bCs/>
          <w:sz w:val="24"/>
          <w:szCs w:val="24"/>
        </w:rPr>
        <w:t>.</w:t>
      </w:r>
      <w:r w:rsidR="00BA7E21">
        <w:rPr>
          <w:rFonts w:ascii="Nirmala UI" w:hAnsi="Nirmala UI" w:cs="Nirmala UI"/>
          <w:bCs/>
          <w:sz w:val="24"/>
          <w:szCs w:val="24"/>
        </w:rPr>
        <w:t xml:space="preserve"> </w:t>
      </w:r>
      <w:r w:rsidR="003A3684">
        <w:rPr>
          <w:rFonts w:ascii="Nirmala UI" w:hAnsi="Nirmala UI" w:cs="Nirmala UI"/>
          <w:bCs/>
          <w:sz w:val="24"/>
          <w:szCs w:val="24"/>
        </w:rPr>
        <w:t>D</w:t>
      </w:r>
      <w:r w:rsidR="00701DAD">
        <w:rPr>
          <w:rFonts w:ascii="Nirmala UI" w:hAnsi="Nirmala UI" w:cs="Nirmala UI"/>
          <w:bCs/>
          <w:sz w:val="24"/>
          <w:szCs w:val="24"/>
        </w:rPr>
        <w:t xml:space="preserve">ownload the </w:t>
      </w:r>
      <w:hyperlink r:id="rId10" w:history="1">
        <w:r w:rsidR="00701DAD" w:rsidRPr="005C738F">
          <w:rPr>
            <w:rStyle w:val="Hyperlink"/>
            <w:rFonts w:ascii="Nirmala UI" w:hAnsi="Nirmala UI" w:cs="Nirmala UI"/>
            <w:bCs/>
            <w:sz w:val="24"/>
            <w:szCs w:val="24"/>
          </w:rPr>
          <w:t>Plan-Do-Study-Act Worksheet</w:t>
        </w:r>
      </w:hyperlink>
      <w:r w:rsidR="005C738F">
        <w:rPr>
          <w:rFonts w:ascii="Nirmala UI" w:hAnsi="Nirmala UI" w:cs="Nirmala UI"/>
          <w:bCs/>
          <w:sz w:val="24"/>
          <w:szCs w:val="24"/>
        </w:rPr>
        <w:t xml:space="preserve"> </w:t>
      </w:r>
      <w:r w:rsidR="005C738F" w:rsidRPr="005C738F">
        <w:rPr>
          <w:rFonts w:ascii="Nirmala UI" w:hAnsi="Nirmala UI" w:cs="Nirmala UI"/>
          <w:bCs/>
          <w:sz w:val="24"/>
          <w:szCs w:val="24"/>
        </w:rPr>
        <w:t xml:space="preserve">to </w:t>
      </w:r>
      <w:r w:rsidR="00147370">
        <w:rPr>
          <w:rFonts w:ascii="Nirmala UI" w:hAnsi="Nirmala UI" w:cs="Nirmala UI"/>
          <w:bCs/>
          <w:sz w:val="24"/>
          <w:szCs w:val="24"/>
        </w:rPr>
        <w:t>assist in your improvement efforts</w:t>
      </w:r>
      <w:r w:rsidR="005C738F" w:rsidRPr="005C738F">
        <w:rPr>
          <w:rFonts w:ascii="Nirmala UI" w:hAnsi="Nirmala UI" w:cs="Nirmala UI"/>
          <w:bCs/>
          <w:sz w:val="24"/>
          <w:szCs w:val="24"/>
        </w:rPr>
        <w:t>.</w:t>
      </w:r>
    </w:p>
    <w:p w14:paraId="65167203" w14:textId="77777777" w:rsidR="00E67C58" w:rsidRDefault="00E67C58" w:rsidP="00E00180">
      <w:pPr>
        <w:spacing w:after="0" w:line="240" w:lineRule="auto"/>
        <w:rPr>
          <w:rFonts w:ascii="Nirmala UI" w:hAnsi="Nirmala UI" w:cs="Nirmala UI"/>
          <w:bCs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629"/>
        <w:tblW w:w="9985" w:type="dxa"/>
        <w:tblLayout w:type="fixed"/>
        <w:tblLook w:val="04A0" w:firstRow="1" w:lastRow="0" w:firstColumn="1" w:lastColumn="0" w:noHBand="0" w:noVBand="1"/>
      </w:tblPr>
      <w:tblGrid>
        <w:gridCol w:w="9985"/>
      </w:tblGrid>
      <w:tr w:rsidR="00E67C58" w:rsidRPr="00627CFF" w14:paraId="7AE5F112" w14:textId="77777777" w:rsidTr="007E5F0E">
        <w:trPr>
          <w:cantSplit/>
          <w:trHeight w:val="1029"/>
          <w:tblHeader/>
        </w:trPr>
        <w:tc>
          <w:tcPr>
            <w:tcW w:w="9985" w:type="dxa"/>
            <w:shd w:val="clear" w:color="auto" w:fill="auto"/>
          </w:tcPr>
          <w:p w14:paraId="4840D987" w14:textId="77777777" w:rsidR="00E67C58" w:rsidRPr="00627CFF" w:rsidRDefault="00E67C58" w:rsidP="007E5F0E">
            <w:pPr>
              <w:rPr>
                <w:rFonts w:ascii="Nirmala UI" w:hAnsi="Nirmala UI" w:cs="Nirmala UI"/>
                <w:b/>
                <w:sz w:val="24"/>
                <w:szCs w:val="24"/>
              </w:rPr>
            </w:pPr>
            <w:r w:rsidRPr="004F4531">
              <w:rPr>
                <w:rFonts w:ascii="Nirmala UI" w:hAnsi="Nirmala UI" w:cs="Nirmala UI"/>
                <w:b/>
                <w:bCs/>
                <w:sz w:val="24"/>
                <w:szCs w:val="24"/>
              </w:rPr>
              <w:t>What are your program strengths?</w:t>
            </w:r>
          </w:p>
        </w:tc>
      </w:tr>
      <w:tr w:rsidR="00E67C58" w:rsidRPr="00627CFF" w14:paraId="560ABEF9" w14:textId="77777777" w:rsidTr="007E5F0E">
        <w:trPr>
          <w:cantSplit/>
          <w:trHeight w:val="1029"/>
          <w:tblHeader/>
        </w:trPr>
        <w:tc>
          <w:tcPr>
            <w:tcW w:w="9985" w:type="dxa"/>
            <w:shd w:val="clear" w:color="auto" w:fill="auto"/>
          </w:tcPr>
          <w:p w14:paraId="625E485B" w14:textId="77777777" w:rsidR="00E67C58" w:rsidRPr="00627CFF" w:rsidRDefault="00E67C58" w:rsidP="007E5F0E">
            <w:pPr>
              <w:rPr>
                <w:rFonts w:ascii="Nirmala UI" w:hAnsi="Nirmala UI" w:cs="Nirmala UI"/>
                <w:b/>
                <w:sz w:val="24"/>
                <w:szCs w:val="24"/>
              </w:rPr>
            </w:pPr>
            <w:r w:rsidRPr="004F4531">
              <w:rPr>
                <w:rFonts w:ascii="Nirmala UI" w:hAnsi="Nirmala UI" w:cs="Nirmala UI"/>
                <w:b/>
                <w:bCs/>
                <w:sz w:val="24"/>
                <w:szCs w:val="24"/>
              </w:rPr>
              <w:t>What areas need improvement?</w:t>
            </w:r>
          </w:p>
        </w:tc>
      </w:tr>
      <w:tr w:rsidR="00E67C58" w:rsidRPr="004F4531" w14:paraId="2D3FC569" w14:textId="77777777" w:rsidTr="007E5F0E">
        <w:trPr>
          <w:cantSplit/>
          <w:trHeight w:val="1029"/>
          <w:tblHeader/>
        </w:trPr>
        <w:tc>
          <w:tcPr>
            <w:tcW w:w="9985" w:type="dxa"/>
            <w:shd w:val="clear" w:color="auto" w:fill="auto"/>
          </w:tcPr>
          <w:p w14:paraId="754D3038" w14:textId="77777777" w:rsidR="00E67C58" w:rsidRPr="004F4531" w:rsidRDefault="00E67C58" w:rsidP="007E5F0E">
            <w:pPr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3B03C4">
              <w:rPr>
                <w:rFonts w:ascii="Nirmala UI" w:hAnsi="Nirmala UI" w:cs="Nirmala UI"/>
                <w:b/>
                <w:bCs/>
                <w:sz w:val="24"/>
                <w:szCs w:val="24"/>
              </w:rPr>
              <w:t>Are you willing to commit to implementing or reviewing your existing huddle process with direct care staff?</w:t>
            </w:r>
          </w:p>
        </w:tc>
      </w:tr>
    </w:tbl>
    <w:p w14:paraId="33BBCDC0" w14:textId="77777777" w:rsidR="00E67C58" w:rsidRDefault="00E67C58" w:rsidP="00E00180">
      <w:pPr>
        <w:spacing w:after="0" w:line="240" w:lineRule="auto"/>
        <w:rPr>
          <w:rFonts w:ascii="Nirmala UI" w:hAnsi="Nirmala UI" w:cs="Nirmala UI"/>
          <w:bCs/>
          <w:sz w:val="24"/>
          <w:szCs w:val="24"/>
        </w:rPr>
      </w:pPr>
    </w:p>
    <w:p w14:paraId="0E004224" w14:textId="0FE4D824" w:rsidR="00E0091F" w:rsidRDefault="00E0091F" w:rsidP="00E0091F">
      <w:pPr>
        <w:spacing w:after="0" w:line="240" w:lineRule="auto"/>
        <w:rPr>
          <w:rFonts w:ascii="Nirmala UI" w:hAnsi="Nirmala UI" w:cs="Nirmala UI"/>
          <w:sz w:val="12"/>
          <w:szCs w:val="12"/>
        </w:rPr>
      </w:pPr>
    </w:p>
    <w:tbl>
      <w:tblPr>
        <w:tblStyle w:val="TableGrid"/>
        <w:tblpPr w:leftFromText="180" w:rightFromText="180" w:vertAnchor="page" w:horzAnchor="margin" w:tblpY="6121"/>
        <w:tblW w:w="9985" w:type="dxa"/>
        <w:tblLayout w:type="fixed"/>
        <w:tblLook w:val="04A0" w:firstRow="1" w:lastRow="0" w:firstColumn="1" w:lastColumn="0" w:noHBand="0" w:noVBand="1"/>
      </w:tblPr>
      <w:tblGrid>
        <w:gridCol w:w="5215"/>
        <w:gridCol w:w="495"/>
        <w:gridCol w:w="495"/>
        <w:gridCol w:w="3780"/>
      </w:tblGrid>
      <w:tr w:rsidR="005C396A" w:rsidRPr="00627CFF" w14:paraId="18E2230E" w14:textId="77777777" w:rsidTr="00E67C58">
        <w:trPr>
          <w:cantSplit/>
          <w:trHeight w:val="980"/>
          <w:tblHeader/>
        </w:trPr>
        <w:tc>
          <w:tcPr>
            <w:tcW w:w="5215" w:type="dxa"/>
            <w:shd w:val="clear" w:color="auto" w:fill="006DB7"/>
            <w:vAlign w:val="center"/>
          </w:tcPr>
          <w:p w14:paraId="74748200" w14:textId="77777777" w:rsidR="005C396A" w:rsidRPr="0051615A" w:rsidRDefault="005C396A" w:rsidP="00E67C58">
            <w:pPr>
              <w:jc w:val="center"/>
              <w:rPr>
                <w:rFonts w:ascii="Nirmala UI" w:hAnsi="Nirmala UI" w:cs="Nirmala UI"/>
                <w:b/>
                <w:color w:val="FFFFFF"/>
                <w:sz w:val="24"/>
                <w:szCs w:val="24"/>
              </w:rPr>
            </w:pPr>
            <w:bookmarkStart w:id="0" w:name="_Hlk80349554"/>
            <w:r w:rsidRPr="0051615A">
              <w:rPr>
                <w:rFonts w:ascii="Nirmala UI" w:hAnsi="Nirmala UI" w:cs="Nirmala UI"/>
                <w:b/>
                <w:color w:val="FFFFFF"/>
                <w:sz w:val="24"/>
                <w:szCs w:val="24"/>
              </w:rPr>
              <w:t>Question</w:t>
            </w:r>
          </w:p>
          <w:p w14:paraId="1BD3A7E9" w14:textId="77777777" w:rsidR="00281E86" w:rsidRPr="0051615A" w:rsidRDefault="005C396A" w:rsidP="00E67C58">
            <w:pPr>
              <w:ind w:left="-120" w:right="-105"/>
              <w:jc w:val="center"/>
              <w:rPr>
                <w:rFonts w:ascii="Nirmala UI" w:hAnsi="Nirmala UI" w:cs="Nirmala UI"/>
                <w:b/>
                <w:i/>
                <w:iCs/>
                <w:color w:val="FFFFFF"/>
                <w:sz w:val="20"/>
                <w:szCs w:val="20"/>
              </w:rPr>
            </w:pPr>
            <w:r w:rsidRPr="0051615A">
              <w:rPr>
                <w:rFonts w:ascii="Nirmala UI" w:hAnsi="Nirmala UI" w:cs="Nirmala UI"/>
                <w:b/>
                <w:i/>
                <w:iCs/>
                <w:color w:val="FFFFFF"/>
                <w:sz w:val="20"/>
                <w:szCs w:val="20"/>
              </w:rPr>
              <w:t xml:space="preserve">(Check the “Y” and/or “NI” box(es) to designate </w:t>
            </w:r>
          </w:p>
          <w:p w14:paraId="34AC2E5D" w14:textId="2EE82B58" w:rsidR="005C396A" w:rsidRPr="0051615A" w:rsidRDefault="005C396A" w:rsidP="00E67C58">
            <w:pPr>
              <w:ind w:left="-120" w:right="-105"/>
              <w:jc w:val="center"/>
              <w:rPr>
                <w:rFonts w:ascii="Nirmala UI" w:hAnsi="Nirmala UI" w:cs="Nirmala UI"/>
                <w:b/>
                <w:color w:val="FFFFFF"/>
                <w:sz w:val="20"/>
                <w:szCs w:val="20"/>
              </w:rPr>
            </w:pPr>
            <w:proofErr w:type="gramStart"/>
            <w:r w:rsidRPr="0051615A">
              <w:rPr>
                <w:rFonts w:ascii="Nirmala UI" w:hAnsi="Nirmala UI" w:cs="Nirmala UI"/>
                <w:b/>
                <w:i/>
                <w:iCs/>
                <w:color w:val="FFFFFF"/>
                <w:sz w:val="20"/>
                <w:szCs w:val="20"/>
              </w:rPr>
              <w:t>Yes</w:t>
            </w:r>
            <w:proofErr w:type="gramEnd"/>
            <w:r w:rsidRPr="0051615A">
              <w:rPr>
                <w:rFonts w:ascii="Nirmala UI" w:hAnsi="Nirmala UI" w:cs="Nirmala UI"/>
                <w:b/>
                <w:i/>
                <w:iCs/>
                <w:color w:val="FFFFFF"/>
                <w:sz w:val="20"/>
                <w:szCs w:val="20"/>
              </w:rPr>
              <w:t xml:space="preserve"> and if the area Needs Improvement)</w:t>
            </w:r>
          </w:p>
        </w:tc>
        <w:tc>
          <w:tcPr>
            <w:tcW w:w="495" w:type="dxa"/>
            <w:shd w:val="clear" w:color="auto" w:fill="006DB7"/>
            <w:vAlign w:val="center"/>
          </w:tcPr>
          <w:p w14:paraId="4C7B8312" w14:textId="77777777" w:rsidR="005C396A" w:rsidRPr="0051615A" w:rsidRDefault="005C396A" w:rsidP="00E67C58">
            <w:pPr>
              <w:jc w:val="center"/>
              <w:rPr>
                <w:rFonts w:ascii="Nirmala UI" w:hAnsi="Nirmala UI" w:cs="Nirmala UI"/>
                <w:b/>
                <w:color w:val="FFFFFF"/>
                <w:sz w:val="24"/>
                <w:szCs w:val="24"/>
              </w:rPr>
            </w:pPr>
            <w:r w:rsidRPr="0051615A">
              <w:rPr>
                <w:rFonts w:ascii="Nirmala UI" w:hAnsi="Nirmala UI" w:cs="Nirmala UI"/>
                <w:b/>
                <w:color w:val="FFFFFF"/>
                <w:sz w:val="24"/>
                <w:szCs w:val="24"/>
              </w:rPr>
              <w:t>Y</w:t>
            </w:r>
          </w:p>
        </w:tc>
        <w:tc>
          <w:tcPr>
            <w:tcW w:w="495" w:type="dxa"/>
            <w:shd w:val="clear" w:color="auto" w:fill="006DB7"/>
            <w:vAlign w:val="center"/>
          </w:tcPr>
          <w:p w14:paraId="396028D9" w14:textId="77777777" w:rsidR="005C396A" w:rsidRPr="0051615A" w:rsidRDefault="005C396A" w:rsidP="00E67C58">
            <w:pPr>
              <w:jc w:val="center"/>
              <w:rPr>
                <w:rFonts w:ascii="Nirmala UI" w:hAnsi="Nirmala UI" w:cs="Nirmala UI"/>
                <w:b/>
                <w:color w:val="FFFFFF"/>
                <w:sz w:val="24"/>
                <w:szCs w:val="24"/>
              </w:rPr>
            </w:pPr>
            <w:r w:rsidRPr="0051615A">
              <w:rPr>
                <w:rFonts w:ascii="Nirmala UI" w:hAnsi="Nirmala UI" w:cs="Nirmala UI"/>
                <w:b/>
                <w:color w:val="FFFFFF"/>
                <w:sz w:val="24"/>
                <w:szCs w:val="24"/>
              </w:rPr>
              <w:t>NI</w:t>
            </w:r>
          </w:p>
        </w:tc>
        <w:tc>
          <w:tcPr>
            <w:tcW w:w="3780" w:type="dxa"/>
            <w:shd w:val="clear" w:color="auto" w:fill="006DB7"/>
            <w:vAlign w:val="center"/>
          </w:tcPr>
          <w:p w14:paraId="390BE878" w14:textId="3B0E83B9" w:rsidR="005C396A" w:rsidRPr="0051615A" w:rsidRDefault="005C396A" w:rsidP="00E67C58">
            <w:pPr>
              <w:jc w:val="center"/>
              <w:rPr>
                <w:rFonts w:ascii="Nirmala UI" w:hAnsi="Nirmala UI" w:cs="Nirmala UI"/>
                <w:b/>
                <w:color w:val="FFFFFF"/>
                <w:sz w:val="24"/>
                <w:szCs w:val="24"/>
              </w:rPr>
            </w:pPr>
            <w:r w:rsidRPr="0051615A">
              <w:rPr>
                <w:rFonts w:ascii="Nirmala UI" w:hAnsi="Nirmala UI" w:cs="Nirmala UI"/>
                <w:b/>
                <w:color w:val="FFFFFF"/>
                <w:sz w:val="24"/>
                <w:szCs w:val="24"/>
              </w:rPr>
              <w:t>Comments</w:t>
            </w:r>
          </w:p>
        </w:tc>
      </w:tr>
      <w:bookmarkEnd w:id="0"/>
      <w:tr w:rsidR="005C396A" w:rsidRPr="00627CFF" w14:paraId="0244CDD4" w14:textId="77777777" w:rsidTr="00E67C58">
        <w:trPr>
          <w:trHeight w:val="743"/>
        </w:trPr>
        <w:tc>
          <w:tcPr>
            <w:tcW w:w="5215" w:type="dxa"/>
            <w:vAlign w:val="center"/>
          </w:tcPr>
          <w:p w14:paraId="1F9163AC" w14:textId="00B765DC" w:rsidR="005C396A" w:rsidRPr="00627CFF" w:rsidRDefault="00176859" w:rsidP="00E67C58">
            <w:pPr>
              <w:ind w:right="75"/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Is blood glucose testing and insulin administration coordinated with meals?</w:t>
            </w:r>
          </w:p>
        </w:tc>
        <w:tc>
          <w:tcPr>
            <w:tcW w:w="495" w:type="dxa"/>
            <w:vAlign w:val="center"/>
          </w:tcPr>
          <w:p w14:paraId="27A981BF" w14:textId="77777777" w:rsidR="005C396A" w:rsidRPr="00627CFF" w:rsidRDefault="005C396A" w:rsidP="00E67C58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2CE34212" w14:textId="77777777" w:rsidR="005C396A" w:rsidRPr="00627CFF" w:rsidRDefault="005C396A" w:rsidP="00E67C58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256A8388" w14:textId="1F72F70D" w:rsidR="005C396A" w:rsidRPr="00627CFF" w:rsidRDefault="005C396A" w:rsidP="00E67C58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5C396A" w:rsidRPr="00627CFF" w14:paraId="762A6E48" w14:textId="77777777" w:rsidTr="00E67C58">
        <w:trPr>
          <w:trHeight w:val="737"/>
        </w:trPr>
        <w:tc>
          <w:tcPr>
            <w:tcW w:w="5215" w:type="dxa"/>
            <w:vAlign w:val="center"/>
          </w:tcPr>
          <w:p w14:paraId="2498F431" w14:textId="6F1B7FF8" w:rsidR="005C396A" w:rsidRPr="00627CFF" w:rsidRDefault="00176859" w:rsidP="00E67C58">
            <w:pPr>
              <w:ind w:right="-180"/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Has the facility addressed any pharmacy recommendations</w:t>
            </w:r>
            <w:r w:rsidR="00D30DAB">
              <w:rPr>
                <w:rFonts w:ascii="Nirmala UI" w:hAnsi="Nirmala UI" w:cs="Nirmala UI"/>
                <w:sz w:val="24"/>
                <w:szCs w:val="24"/>
              </w:rPr>
              <w:t>?</w:t>
            </w:r>
          </w:p>
        </w:tc>
        <w:tc>
          <w:tcPr>
            <w:tcW w:w="495" w:type="dxa"/>
            <w:vAlign w:val="center"/>
          </w:tcPr>
          <w:p w14:paraId="1ADCBBCB" w14:textId="77777777" w:rsidR="005C396A" w:rsidRPr="00627CFF" w:rsidRDefault="005C396A" w:rsidP="00E67C58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211D29DF" w14:textId="77777777" w:rsidR="005C396A" w:rsidRPr="00627CFF" w:rsidRDefault="005C396A" w:rsidP="00E67C58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76DC22A8" w14:textId="5D8D1C05" w:rsidR="005C396A" w:rsidRPr="00627CFF" w:rsidRDefault="005C396A" w:rsidP="00E67C58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5C396A" w:rsidRPr="00627CFF" w14:paraId="085C2EA7" w14:textId="77777777" w:rsidTr="00E67C58">
        <w:trPr>
          <w:trHeight w:val="1037"/>
        </w:trPr>
        <w:tc>
          <w:tcPr>
            <w:tcW w:w="5215" w:type="dxa"/>
            <w:vAlign w:val="center"/>
          </w:tcPr>
          <w:p w14:paraId="54D5A5AF" w14:textId="7481DD35" w:rsidR="005C396A" w:rsidRPr="00627CFF" w:rsidRDefault="00176859" w:rsidP="00E67C58">
            <w:pPr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If sliding scale insulin is used, does the medical record contain documentation or risk vs. benefits? Clinical rationale?</w:t>
            </w:r>
          </w:p>
        </w:tc>
        <w:tc>
          <w:tcPr>
            <w:tcW w:w="495" w:type="dxa"/>
            <w:vAlign w:val="center"/>
          </w:tcPr>
          <w:p w14:paraId="23420936" w14:textId="77777777" w:rsidR="005C396A" w:rsidRPr="00627CFF" w:rsidRDefault="005C396A" w:rsidP="00E67C58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37681FE7" w14:textId="77777777" w:rsidR="005C396A" w:rsidRPr="00627CFF" w:rsidRDefault="005C396A" w:rsidP="00E67C58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309CBF1B" w14:textId="11DA60F0" w:rsidR="005C396A" w:rsidRPr="00627CFF" w:rsidRDefault="005C396A" w:rsidP="00E67C58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89112A" w:rsidRPr="00627CFF" w14:paraId="3FE0859E" w14:textId="77777777" w:rsidTr="00E67C58">
        <w:trPr>
          <w:trHeight w:val="743"/>
        </w:trPr>
        <w:tc>
          <w:tcPr>
            <w:tcW w:w="5215" w:type="dxa"/>
            <w:vAlign w:val="center"/>
          </w:tcPr>
          <w:p w14:paraId="00034DEE" w14:textId="6040E441" w:rsidR="0089112A" w:rsidRDefault="00C47418" w:rsidP="00E67C58">
            <w:pPr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bCs/>
                <w:sz w:val="24"/>
                <w:szCs w:val="24"/>
              </w:rPr>
              <w:t>Is there a system for routine monitoring of blood sugars?</w:t>
            </w:r>
          </w:p>
        </w:tc>
        <w:tc>
          <w:tcPr>
            <w:tcW w:w="495" w:type="dxa"/>
            <w:vAlign w:val="center"/>
          </w:tcPr>
          <w:p w14:paraId="19D156A4" w14:textId="77777777" w:rsidR="0089112A" w:rsidRPr="00627CFF" w:rsidRDefault="0089112A" w:rsidP="00E67C58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0EF58762" w14:textId="77777777" w:rsidR="0089112A" w:rsidRPr="00627CFF" w:rsidRDefault="0089112A" w:rsidP="00E67C58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7C576592" w14:textId="77777777" w:rsidR="0089112A" w:rsidRPr="00627CFF" w:rsidRDefault="0089112A" w:rsidP="00E67C58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1A543F" w:rsidRPr="00627CFF" w14:paraId="4545D29F" w14:textId="77777777" w:rsidTr="00E67C58">
        <w:trPr>
          <w:trHeight w:val="743"/>
        </w:trPr>
        <w:tc>
          <w:tcPr>
            <w:tcW w:w="5215" w:type="dxa"/>
            <w:vAlign w:val="center"/>
          </w:tcPr>
          <w:p w14:paraId="32EA282B" w14:textId="6A922549" w:rsidR="001A543F" w:rsidRDefault="001A543F" w:rsidP="00E67C58">
            <w:pPr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If an EHR is used, are finger stick glucose testing results incorporated into it?</w:t>
            </w:r>
          </w:p>
        </w:tc>
        <w:tc>
          <w:tcPr>
            <w:tcW w:w="495" w:type="dxa"/>
            <w:vAlign w:val="center"/>
          </w:tcPr>
          <w:p w14:paraId="5C13C9B8" w14:textId="77777777" w:rsidR="001A543F" w:rsidRPr="00627CFF" w:rsidRDefault="001A543F" w:rsidP="00E67C58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7E2E7859" w14:textId="77777777" w:rsidR="001A543F" w:rsidRPr="00627CFF" w:rsidRDefault="001A543F" w:rsidP="00E67C58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57CBECBC" w14:textId="77777777" w:rsidR="001A543F" w:rsidRPr="00627CFF" w:rsidRDefault="001A543F" w:rsidP="00E67C58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5C396A" w:rsidRPr="00627CFF" w14:paraId="5A1B31D4" w14:textId="77777777" w:rsidTr="00E67C58">
        <w:trPr>
          <w:trHeight w:val="1100"/>
        </w:trPr>
        <w:tc>
          <w:tcPr>
            <w:tcW w:w="5215" w:type="dxa"/>
            <w:vAlign w:val="center"/>
          </w:tcPr>
          <w:p w14:paraId="2B227208" w14:textId="4B12404D" w:rsidR="005C396A" w:rsidRPr="00627CFF" w:rsidRDefault="00176859" w:rsidP="00E67C58">
            <w:pPr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Are finger stick glucose testing results routinely reviewed for effectiveness as part of the care plan</w:t>
            </w:r>
            <w:r w:rsidR="00D30DAB">
              <w:rPr>
                <w:rFonts w:ascii="Nirmala UI" w:hAnsi="Nirmala UI" w:cs="Nirmala UI"/>
                <w:sz w:val="24"/>
                <w:szCs w:val="24"/>
              </w:rPr>
              <w:t>?</w:t>
            </w:r>
          </w:p>
        </w:tc>
        <w:tc>
          <w:tcPr>
            <w:tcW w:w="495" w:type="dxa"/>
            <w:vAlign w:val="center"/>
          </w:tcPr>
          <w:p w14:paraId="637D63B6" w14:textId="77777777" w:rsidR="005C396A" w:rsidRPr="00627CFF" w:rsidRDefault="005C396A" w:rsidP="00E67C58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5C672FE8" w14:textId="77777777" w:rsidR="005C396A" w:rsidRPr="00627CFF" w:rsidRDefault="005C396A" w:rsidP="00E67C58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7DA5BB9B" w14:textId="17CDEA7F" w:rsidR="005C396A" w:rsidRPr="00627CFF" w:rsidRDefault="005C396A" w:rsidP="00E67C58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5C396A" w:rsidRPr="00627CFF" w14:paraId="26A32895" w14:textId="77777777" w:rsidTr="00E67C58">
        <w:trPr>
          <w:trHeight w:val="1703"/>
        </w:trPr>
        <w:tc>
          <w:tcPr>
            <w:tcW w:w="5215" w:type="dxa"/>
            <w:vAlign w:val="center"/>
          </w:tcPr>
          <w:p w14:paraId="60536A0E" w14:textId="6143471E" w:rsidR="005C396A" w:rsidRPr="00627CFF" w:rsidRDefault="009613F0" w:rsidP="00E67C58">
            <w:pPr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bCs/>
                <w:sz w:val="24"/>
                <w:szCs w:val="24"/>
              </w:rPr>
              <w:t>Is there a system to ensure lab results, including fingerstick blood glucose results, are appropriately communicated to the physician and the dietician</w:t>
            </w:r>
            <w:r w:rsidR="00DB4D7A">
              <w:rPr>
                <w:rFonts w:ascii="Nirmala UI" w:hAnsi="Nirmala UI" w:cs="Nirmala UI"/>
                <w:bCs/>
                <w:sz w:val="24"/>
                <w:szCs w:val="24"/>
              </w:rPr>
              <w:t>,</w:t>
            </w:r>
            <w:r>
              <w:rPr>
                <w:rFonts w:ascii="Nirmala UI" w:hAnsi="Nirmala UI" w:cs="Nirmala UI"/>
                <w:bCs/>
                <w:sz w:val="24"/>
                <w:szCs w:val="24"/>
              </w:rPr>
              <w:t xml:space="preserve"> including when panic values are obtained?</w:t>
            </w:r>
          </w:p>
        </w:tc>
        <w:tc>
          <w:tcPr>
            <w:tcW w:w="495" w:type="dxa"/>
            <w:vAlign w:val="center"/>
          </w:tcPr>
          <w:p w14:paraId="7B188555" w14:textId="77777777" w:rsidR="005C396A" w:rsidRPr="00627CFF" w:rsidRDefault="005C396A" w:rsidP="00E67C58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76BFFD72" w14:textId="1CA27480" w:rsidR="005C396A" w:rsidRPr="00627CFF" w:rsidRDefault="005C396A" w:rsidP="00E67C58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3E6AEA16" w14:textId="0AF1122A" w:rsidR="005C396A" w:rsidRPr="00627CFF" w:rsidRDefault="005C396A" w:rsidP="00E67C58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</w:tbl>
    <w:p w14:paraId="47B94297" w14:textId="6E2868B4" w:rsidR="00E372B2" w:rsidRDefault="00E372B2">
      <w:r>
        <w:br w:type="page"/>
      </w:r>
    </w:p>
    <w:tbl>
      <w:tblPr>
        <w:tblStyle w:val="TableGrid"/>
        <w:tblpPr w:leftFromText="180" w:rightFromText="180" w:vertAnchor="page" w:horzAnchor="margin" w:tblpY="1767"/>
        <w:tblW w:w="9985" w:type="dxa"/>
        <w:tblLayout w:type="fixed"/>
        <w:tblLook w:val="04A0" w:firstRow="1" w:lastRow="0" w:firstColumn="1" w:lastColumn="0" w:noHBand="0" w:noVBand="1"/>
      </w:tblPr>
      <w:tblGrid>
        <w:gridCol w:w="5215"/>
        <w:gridCol w:w="495"/>
        <w:gridCol w:w="495"/>
        <w:gridCol w:w="3780"/>
      </w:tblGrid>
      <w:tr w:rsidR="00D130AF" w:rsidRPr="00627CFF" w14:paraId="6300D96C" w14:textId="77777777" w:rsidTr="0051615A">
        <w:trPr>
          <w:trHeight w:val="1073"/>
        </w:trPr>
        <w:tc>
          <w:tcPr>
            <w:tcW w:w="5215" w:type="dxa"/>
            <w:shd w:val="clear" w:color="auto" w:fill="006DB7"/>
            <w:vAlign w:val="center"/>
          </w:tcPr>
          <w:p w14:paraId="4DE82ED5" w14:textId="77777777" w:rsidR="00D130AF" w:rsidRPr="0051615A" w:rsidRDefault="00D130AF" w:rsidP="00D130AF">
            <w:pPr>
              <w:jc w:val="center"/>
              <w:rPr>
                <w:rFonts w:ascii="Nirmala UI" w:hAnsi="Nirmala UI" w:cs="Nirmala UI"/>
                <w:b/>
                <w:color w:val="FFFFFF"/>
                <w:sz w:val="24"/>
                <w:szCs w:val="24"/>
              </w:rPr>
            </w:pPr>
            <w:r w:rsidRPr="0051615A">
              <w:rPr>
                <w:rFonts w:ascii="Nirmala UI" w:hAnsi="Nirmala UI" w:cs="Nirmala UI"/>
                <w:b/>
                <w:color w:val="FFFFFF"/>
                <w:sz w:val="24"/>
                <w:szCs w:val="24"/>
              </w:rPr>
              <w:lastRenderedPageBreak/>
              <w:t>Question</w:t>
            </w:r>
          </w:p>
          <w:p w14:paraId="5F5973F3" w14:textId="4FEE580C" w:rsidR="00D130AF" w:rsidRPr="0051615A" w:rsidRDefault="00D130AF" w:rsidP="009A55DE">
            <w:pPr>
              <w:ind w:left="-120" w:right="-105"/>
              <w:jc w:val="center"/>
              <w:rPr>
                <w:rFonts w:ascii="Nirmala UI" w:hAnsi="Nirmala UI" w:cs="Nirmala UI"/>
                <w:b/>
                <w:i/>
                <w:iCs/>
                <w:color w:val="FFFFFF"/>
                <w:sz w:val="20"/>
                <w:szCs w:val="20"/>
              </w:rPr>
            </w:pPr>
            <w:r w:rsidRPr="0051615A">
              <w:rPr>
                <w:rFonts w:ascii="Nirmala UI" w:hAnsi="Nirmala UI" w:cs="Nirmala UI"/>
                <w:b/>
                <w:i/>
                <w:iCs/>
                <w:color w:val="FFFFFF"/>
                <w:sz w:val="20"/>
                <w:szCs w:val="20"/>
              </w:rPr>
              <w:t>(Check the “Y” and/or “NI” box(es) to designate</w:t>
            </w:r>
          </w:p>
          <w:p w14:paraId="05C21190" w14:textId="77777777" w:rsidR="00D130AF" w:rsidRPr="0051615A" w:rsidRDefault="00D130AF" w:rsidP="009A55DE">
            <w:pPr>
              <w:jc w:val="center"/>
              <w:rPr>
                <w:rFonts w:ascii="Nirmala UI" w:hAnsi="Nirmala UI" w:cs="Nirmala UI"/>
                <w:color w:val="FFFFFF"/>
                <w:sz w:val="24"/>
                <w:szCs w:val="24"/>
              </w:rPr>
            </w:pPr>
            <w:proofErr w:type="gramStart"/>
            <w:r w:rsidRPr="0051615A">
              <w:rPr>
                <w:rFonts w:ascii="Nirmala UI" w:hAnsi="Nirmala UI" w:cs="Nirmala UI"/>
                <w:b/>
                <w:i/>
                <w:iCs/>
                <w:color w:val="FFFFFF"/>
                <w:sz w:val="20"/>
                <w:szCs w:val="20"/>
              </w:rPr>
              <w:t>Yes</w:t>
            </w:r>
            <w:proofErr w:type="gramEnd"/>
            <w:r w:rsidRPr="0051615A">
              <w:rPr>
                <w:rFonts w:ascii="Nirmala UI" w:hAnsi="Nirmala UI" w:cs="Nirmala UI"/>
                <w:b/>
                <w:i/>
                <w:iCs/>
                <w:color w:val="FFFFFF"/>
                <w:sz w:val="20"/>
                <w:szCs w:val="20"/>
              </w:rPr>
              <w:t xml:space="preserve"> and if the area Needs Improvement)</w:t>
            </w:r>
          </w:p>
        </w:tc>
        <w:tc>
          <w:tcPr>
            <w:tcW w:w="495" w:type="dxa"/>
            <w:shd w:val="clear" w:color="auto" w:fill="006DB7"/>
            <w:vAlign w:val="center"/>
          </w:tcPr>
          <w:p w14:paraId="01288474" w14:textId="77777777" w:rsidR="00D130AF" w:rsidRPr="0051615A" w:rsidRDefault="00D130AF" w:rsidP="00D130AF">
            <w:pPr>
              <w:rPr>
                <w:rFonts w:ascii="Nirmala UI" w:hAnsi="Nirmala UI" w:cs="Nirmala UI"/>
                <w:b/>
                <w:bCs/>
                <w:color w:val="FFFFFF"/>
                <w:sz w:val="24"/>
                <w:szCs w:val="24"/>
              </w:rPr>
            </w:pPr>
            <w:r w:rsidRPr="0051615A">
              <w:rPr>
                <w:rFonts w:ascii="Nirmala UI" w:hAnsi="Nirmala UI" w:cs="Nirmala UI"/>
                <w:b/>
                <w:bCs/>
                <w:color w:val="FFFFFF"/>
                <w:sz w:val="24"/>
                <w:szCs w:val="24"/>
              </w:rPr>
              <w:t>Y</w:t>
            </w:r>
          </w:p>
        </w:tc>
        <w:tc>
          <w:tcPr>
            <w:tcW w:w="495" w:type="dxa"/>
            <w:shd w:val="clear" w:color="auto" w:fill="006DB7"/>
            <w:vAlign w:val="center"/>
          </w:tcPr>
          <w:p w14:paraId="0A6E0007" w14:textId="77777777" w:rsidR="00D130AF" w:rsidRPr="0051615A" w:rsidRDefault="00D130AF" w:rsidP="00D130AF">
            <w:pPr>
              <w:rPr>
                <w:rFonts w:ascii="Nirmala UI" w:hAnsi="Nirmala UI" w:cs="Nirmala UI"/>
                <w:b/>
                <w:bCs/>
                <w:color w:val="FFFFFF"/>
                <w:sz w:val="24"/>
                <w:szCs w:val="24"/>
              </w:rPr>
            </w:pPr>
            <w:r w:rsidRPr="0051615A">
              <w:rPr>
                <w:rFonts w:ascii="Nirmala UI" w:hAnsi="Nirmala UI" w:cs="Nirmala UI"/>
                <w:b/>
                <w:bCs/>
                <w:color w:val="FFFFFF"/>
                <w:sz w:val="24"/>
                <w:szCs w:val="24"/>
              </w:rPr>
              <w:t>NI</w:t>
            </w:r>
          </w:p>
        </w:tc>
        <w:tc>
          <w:tcPr>
            <w:tcW w:w="3780" w:type="dxa"/>
            <w:shd w:val="clear" w:color="auto" w:fill="006DB7"/>
            <w:vAlign w:val="center"/>
          </w:tcPr>
          <w:p w14:paraId="3903D4A0" w14:textId="77777777" w:rsidR="00D130AF" w:rsidRPr="0051615A" w:rsidRDefault="00D130AF" w:rsidP="00D130AF">
            <w:pPr>
              <w:jc w:val="center"/>
              <w:rPr>
                <w:rFonts w:ascii="Nirmala UI" w:hAnsi="Nirmala UI" w:cs="Nirmala UI"/>
                <w:b/>
                <w:bCs/>
                <w:color w:val="FFFFFF"/>
                <w:sz w:val="24"/>
                <w:szCs w:val="24"/>
              </w:rPr>
            </w:pPr>
            <w:r w:rsidRPr="0051615A">
              <w:rPr>
                <w:rFonts w:ascii="Nirmala UI" w:hAnsi="Nirmala UI" w:cs="Nirmala UI"/>
                <w:b/>
                <w:bCs/>
                <w:color w:val="FFFFFF"/>
                <w:sz w:val="24"/>
                <w:szCs w:val="24"/>
              </w:rPr>
              <w:t>Comments</w:t>
            </w:r>
          </w:p>
        </w:tc>
      </w:tr>
      <w:tr w:rsidR="00D130AF" w:rsidRPr="00627CFF" w14:paraId="2BB9CD09" w14:textId="77777777" w:rsidTr="00DB4D7A">
        <w:trPr>
          <w:trHeight w:val="533"/>
        </w:trPr>
        <w:tc>
          <w:tcPr>
            <w:tcW w:w="5215" w:type="dxa"/>
            <w:shd w:val="clear" w:color="auto" w:fill="FFFFFF" w:themeFill="background1"/>
            <w:vAlign w:val="center"/>
          </w:tcPr>
          <w:p w14:paraId="32A1FDEB" w14:textId="40FC2CB3" w:rsidR="00D130AF" w:rsidRPr="0033711A" w:rsidRDefault="00176859" w:rsidP="00D130AF">
            <w:pPr>
              <w:rPr>
                <w:rFonts w:ascii="Nirmala UI" w:hAnsi="Nirmala UI" w:cs="Nirmala UI"/>
                <w:bCs/>
                <w:sz w:val="24"/>
                <w:szCs w:val="24"/>
              </w:rPr>
            </w:pPr>
            <w:r>
              <w:rPr>
                <w:rFonts w:ascii="Nirmala UI" w:hAnsi="Nirmala UI" w:cs="Nirmala UI"/>
                <w:bCs/>
                <w:sz w:val="24"/>
                <w:szCs w:val="24"/>
              </w:rPr>
              <w:t>Are low blood sugar protocols in place</w:t>
            </w:r>
            <w:r w:rsidR="00D130AF">
              <w:rPr>
                <w:rFonts w:ascii="Nirmala UI" w:hAnsi="Nirmala UI" w:cs="Nirmala UI"/>
                <w:bCs/>
                <w:sz w:val="24"/>
                <w:szCs w:val="24"/>
              </w:rPr>
              <w:t>?</w:t>
            </w: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14:paraId="0B96F99D" w14:textId="77777777" w:rsidR="00D130AF" w:rsidRPr="00E372B2" w:rsidRDefault="00D130AF" w:rsidP="00D130AF">
            <w:pPr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14:paraId="39F2BC53" w14:textId="77777777" w:rsidR="00D130AF" w:rsidRPr="00E372B2" w:rsidRDefault="00D130AF" w:rsidP="00D130AF">
            <w:pPr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302F9026" w14:textId="77777777" w:rsidR="00D130AF" w:rsidRPr="00E372B2" w:rsidRDefault="00D130AF" w:rsidP="00D130AF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</w:p>
        </w:tc>
      </w:tr>
      <w:tr w:rsidR="00863FDD" w:rsidRPr="00627CFF" w14:paraId="4001FE13" w14:textId="77777777" w:rsidTr="00DB4D7A">
        <w:trPr>
          <w:trHeight w:val="533"/>
        </w:trPr>
        <w:tc>
          <w:tcPr>
            <w:tcW w:w="5215" w:type="dxa"/>
            <w:shd w:val="clear" w:color="auto" w:fill="FFFFFF" w:themeFill="background1"/>
            <w:vAlign w:val="center"/>
          </w:tcPr>
          <w:p w14:paraId="053F3676" w14:textId="31BE8754" w:rsidR="00863FDD" w:rsidRDefault="00863FDD" w:rsidP="00D130AF">
            <w:pPr>
              <w:rPr>
                <w:rFonts w:ascii="Nirmala UI" w:hAnsi="Nirmala UI" w:cs="Nirmala UI"/>
                <w:bCs/>
                <w:sz w:val="24"/>
                <w:szCs w:val="24"/>
              </w:rPr>
            </w:pPr>
            <w:r>
              <w:rPr>
                <w:rFonts w:ascii="Nirmala UI" w:hAnsi="Nirmala UI" w:cs="Nirmala UI"/>
                <w:bCs/>
                <w:sz w:val="24"/>
                <w:szCs w:val="24"/>
              </w:rPr>
              <w:t>Are elevated blood sugar protocols in place?</w:t>
            </w: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14:paraId="6518EEE2" w14:textId="77777777" w:rsidR="00863FDD" w:rsidRPr="00E372B2" w:rsidRDefault="00863FDD" w:rsidP="00D130AF">
            <w:pPr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14:paraId="08913FC7" w14:textId="77777777" w:rsidR="00863FDD" w:rsidRPr="00E372B2" w:rsidRDefault="00863FDD" w:rsidP="00D130AF">
            <w:pPr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47486971" w14:textId="77777777" w:rsidR="00863FDD" w:rsidRPr="00E372B2" w:rsidRDefault="00863FDD" w:rsidP="00D130AF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</w:p>
        </w:tc>
      </w:tr>
      <w:tr w:rsidR="000C65A8" w:rsidRPr="00627CFF" w14:paraId="06803989" w14:textId="77777777" w:rsidTr="00DB4D7A">
        <w:trPr>
          <w:trHeight w:val="812"/>
        </w:trPr>
        <w:tc>
          <w:tcPr>
            <w:tcW w:w="5215" w:type="dxa"/>
            <w:shd w:val="clear" w:color="auto" w:fill="FFFFFF" w:themeFill="background1"/>
            <w:vAlign w:val="center"/>
          </w:tcPr>
          <w:p w14:paraId="1B64174C" w14:textId="352CFC14" w:rsidR="000C65A8" w:rsidRDefault="000C65A8" w:rsidP="00D130AF">
            <w:pPr>
              <w:rPr>
                <w:rFonts w:ascii="Nirmala UI" w:hAnsi="Nirmala UI" w:cs="Nirmala UI"/>
                <w:bCs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Are caregivers routinely educated on risk factors and signs/symptoms of hypoglycemia?</w:t>
            </w: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14:paraId="69DE851D" w14:textId="77777777" w:rsidR="000C65A8" w:rsidRPr="00E372B2" w:rsidRDefault="000C65A8" w:rsidP="00D130AF">
            <w:pPr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14:paraId="18A5A6D1" w14:textId="77777777" w:rsidR="000C65A8" w:rsidRPr="00E372B2" w:rsidRDefault="000C65A8" w:rsidP="00D130AF">
            <w:pPr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25FD6E61" w14:textId="77777777" w:rsidR="000C65A8" w:rsidRPr="00E372B2" w:rsidRDefault="000C65A8" w:rsidP="00D130AF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</w:p>
        </w:tc>
      </w:tr>
      <w:tr w:rsidR="00D130AF" w:rsidRPr="00627CFF" w14:paraId="334BF478" w14:textId="77777777" w:rsidTr="003658BC">
        <w:trPr>
          <w:trHeight w:val="1055"/>
        </w:trPr>
        <w:tc>
          <w:tcPr>
            <w:tcW w:w="5215" w:type="dxa"/>
            <w:shd w:val="clear" w:color="auto" w:fill="FFFFFF" w:themeFill="background1"/>
            <w:vAlign w:val="center"/>
          </w:tcPr>
          <w:p w14:paraId="39A09722" w14:textId="561B532A" w:rsidR="00D130AF" w:rsidRDefault="00176859" w:rsidP="00D130AF">
            <w:pPr>
              <w:rPr>
                <w:rFonts w:ascii="Nirmala UI" w:hAnsi="Nirmala UI" w:cs="Nirmala UI"/>
                <w:bCs/>
                <w:sz w:val="24"/>
                <w:szCs w:val="24"/>
              </w:rPr>
            </w:pPr>
            <w:r>
              <w:rPr>
                <w:rFonts w:ascii="Nirmala UI" w:hAnsi="Nirmala UI" w:cs="Nirmala UI"/>
                <w:bCs/>
                <w:sz w:val="24"/>
                <w:szCs w:val="24"/>
              </w:rPr>
              <w:t>Is blood glucose monitoring equipment maintained and does staff technique meet standards of practice</w:t>
            </w:r>
            <w:r w:rsidR="00D130AF">
              <w:rPr>
                <w:rFonts w:ascii="Nirmala UI" w:hAnsi="Nirmala UI" w:cs="Nirmala UI"/>
                <w:bCs/>
                <w:sz w:val="24"/>
                <w:szCs w:val="24"/>
              </w:rPr>
              <w:t>?</w:t>
            </w: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14:paraId="60D2B523" w14:textId="77777777" w:rsidR="00D130AF" w:rsidRPr="00E372B2" w:rsidRDefault="00D130AF" w:rsidP="00D130AF">
            <w:pPr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14:paraId="0E7BEBFD" w14:textId="77777777" w:rsidR="00D130AF" w:rsidRPr="00E372B2" w:rsidRDefault="00D130AF" w:rsidP="00D130AF">
            <w:pPr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43190E72" w14:textId="77777777" w:rsidR="00D130AF" w:rsidRPr="00E372B2" w:rsidRDefault="00D130AF" w:rsidP="00D130AF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</w:p>
        </w:tc>
      </w:tr>
      <w:tr w:rsidR="00D130AF" w:rsidRPr="00627CFF" w14:paraId="684C0323" w14:textId="77777777" w:rsidTr="003658BC">
        <w:trPr>
          <w:trHeight w:val="1433"/>
        </w:trPr>
        <w:tc>
          <w:tcPr>
            <w:tcW w:w="5215" w:type="dxa"/>
            <w:shd w:val="clear" w:color="auto" w:fill="FFFFFF" w:themeFill="background1"/>
            <w:vAlign w:val="center"/>
          </w:tcPr>
          <w:p w14:paraId="03EE7D42" w14:textId="5FBCD429" w:rsidR="00D130AF" w:rsidRDefault="003658BC" w:rsidP="00D130AF">
            <w:pPr>
              <w:rPr>
                <w:rFonts w:ascii="Nirmala UI" w:hAnsi="Nirmala UI" w:cs="Nirmala UI"/>
                <w:bCs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Are</w:t>
            </w:r>
            <w:r w:rsidR="00C47418">
              <w:rPr>
                <w:rFonts w:ascii="Nirmala UI" w:hAnsi="Nirmala UI" w:cs="Nirmala UI"/>
                <w:sz w:val="24"/>
                <w:szCs w:val="24"/>
              </w:rPr>
              <w:t xml:space="preserve"> the resident and family educated regarding the signs/symptoms of hypoglycemia and regarding the resident’s diabetes management plan?</w:t>
            </w: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14:paraId="6F480266" w14:textId="77777777" w:rsidR="00D130AF" w:rsidRPr="00E372B2" w:rsidRDefault="00D130AF" w:rsidP="00D130AF">
            <w:pPr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14:paraId="3890F073" w14:textId="77777777" w:rsidR="00D130AF" w:rsidRPr="00E372B2" w:rsidRDefault="00D130AF" w:rsidP="00D130AF">
            <w:pPr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2B654D1C" w14:textId="77777777" w:rsidR="00D130AF" w:rsidRPr="00E372B2" w:rsidRDefault="00D130AF" w:rsidP="00D130AF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</w:p>
        </w:tc>
      </w:tr>
      <w:tr w:rsidR="001A5953" w:rsidRPr="00627CFF" w14:paraId="5814DB01" w14:textId="77777777" w:rsidTr="003658BC">
        <w:trPr>
          <w:trHeight w:val="1775"/>
        </w:trPr>
        <w:tc>
          <w:tcPr>
            <w:tcW w:w="5215" w:type="dxa"/>
            <w:shd w:val="clear" w:color="auto" w:fill="FFFFFF" w:themeFill="background1"/>
            <w:vAlign w:val="center"/>
          </w:tcPr>
          <w:p w14:paraId="5CC7B33B" w14:textId="77777777" w:rsidR="001A5953" w:rsidRDefault="001A5953" w:rsidP="001A5953">
            <w:pPr>
              <w:ind w:right="75"/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Does the care plan reflect interdisciplinary monitoring for:</w:t>
            </w:r>
          </w:p>
          <w:p w14:paraId="6A3E5984" w14:textId="77777777" w:rsidR="001A5953" w:rsidRDefault="001A5953" w:rsidP="003658BC">
            <w:pPr>
              <w:pStyle w:val="ListParagraph"/>
              <w:numPr>
                <w:ilvl w:val="0"/>
                <w:numId w:val="2"/>
              </w:numPr>
              <w:ind w:left="600" w:right="75"/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Signs/symptoms of hypoglycemic episodes?</w:t>
            </w:r>
          </w:p>
          <w:p w14:paraId="753E1282" w14:textId="1C39A367" w:rsidR="001A5953" w:rsidRPr="003725DF" w:rsidRDefault="001A5953" w:rsidP="003658BC">
            <w:pPr>
              <w:pStyle w:val="ListParagraph"/>
              <w:numPr>
                <w:ilvl w:val="0"/>
                <w:numId w:val="2"/>
              </w:numPr>
              <w:ind w:left="600" w:right="75"/>
              <w:rPr>
                <w:rFonts w:ascii="Nirmala UI" w:hAnsi="Nirmala UI" w:cs="Nirmala UI"/>
                <w:sz w:val="24"/>
                <w:szCs w:val="24"/>
              </w:rPr>
            </w:pPr>
            <w:r w:rsidRPr="003725DF">
              <w:rPr>
                <w:rFonts w:ascii="Nirmala UI" w:hAnsi="Nirmala UI" w:cs="Nirmala UI"/>
                <w:sz w:val="24"/>
                <w:szCs w:val="24"/>
              </w:rPr>
              <w:t>Changes in oral intake?</w:t>
            </w: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14:paraId="69590700" w14:textId="77777777" w:rsidR="001A5953" w:rsidRPr="00E372B2" w:rsidRDefault="001A5953" w:rsidP="00D130AF">
            <w:pPr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14:paraId="176E7BEB" w14:textId="77777777" w:rsidR="001A5953" w:rsidRPr="00E372B2" w:rsidRDefault="001A5953" w:rsidP="00D130AF">
            <w:pPr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0494B5F3" w14:textId="77777777" w:rsidR="001A5953" w:rsidRPr="00E372B2" w:rsidRDefault="001A5953" w:rsidP="00D130AF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</w:p>
        </w:tc>
      </w:tr>
      <w:tr w:rsidR="00D130AF" w:rsidRPr="00627CFF" w14:paraId="5878441F" w14:textId="77777777" w:rsidTr="003658BC">
        <w:trPr>
          <w:trHeight w:val="1793"/>
        </w:trPr>
        <w:tc>
          <w:tcPr>
            <w:tcW w:w="5215" w:type="dxa"/>
            <w:shd w:val="clear" w:color="auto" w:fill="FFFFFF" w:themeFill="background1"/>
            <w:vAlign w:val="center"/>
          </w:tcPr>
          <w:p w14:paraId="472138FF" w14:textId="0B513676" w:rsidR="00D130AF" w:rsidRDefault="00D51E80" w:rsidP="003658BC">
            <w:pPr>
              <w:rPr>
                <w:rFonts w:ascii="Nirmala UI" w:hAnsi="Nirmala UI" w:cs="Nirmala UI"/>
                <w:bCs/>
                <w:sz w:val="24"/>
                <w:szCs w:val="24"/>
              </w:rPr>
            </w:pPr>
            <w:r>
              <w:rPr>
                <w:rFonts w:ascii="Nirmala UI" w:hAnsi="Nirmala UI" w:cs="Nirmala UI"/>
                <w:bCs/>
                <w:sz w:val="24"/>
                <w:szCs w:val="24"/>
              </w:rPr>
              <w:t xml:space="preserve">If the resident refuses antidiabetic medication or consumes foods not included in </w:t>
            </w:r>
            <w:r w:rsidR="0064750C">
              <w:rPr>
                <w:rFonts w:ascii="Nirmala UI" w:hAnsi="Nirmala UI" w:cs="Nirmala UI"/>
                <w:bCs/>
                <w:sz w:val="24"/>
                <w:szCs w:val="24"/>
              </w:rPr>
              <w:t xml:space="preserve">the </w:t>
            </w:r>
            <w:r>
              <w:rPr>
                <w:rFonts w:ascii="Nirmala UI" w:hAnsi="Nirmala UI" w:cs="Nirmala UI"/>
                <w:bCs/>
                <w:sz w:val="24"/>
                <w:szCs w:val="24"/>
              </w:rPr>
              <w:t xml:space="preserve">usual/planned diet, is there an interdisciplinary plan to address refusals that includes </w:t>
            </w:r>
            <w:r w:rsidR="0064750C">
              <w:rPr>
                <w:rFonts w:ascii="Nirmala UI" w:hAnsi="Nirmala UI" w:cs="Nirmala UI"/>
                <w:bCs/>
                <w:sz w:val="24"/>
                <w:szCs w:val="24"/>
              </w:rPr>
              <w:t xml:space="preserve">the </w:t>
            </w:r>
            <w:r>
              <w:rPr>
                <w:rFonts w:ascii="Nirmala UI" w:hAnsi="Nirmala UI" w:cs="Nirmala UI"/>
                <w:bCs/>
                <w:sz w:val="24"/>
                <w:szCs w:val="24"/>
              </w:rPr>
              <w:t>prescriber and the family</w:t>
            </w:r>
            <w:r w:rsidR="00D130AF">
              <w:rPr>
                <w:rFonts w:ascii="Nirmala UI" w:hAnsi="Nirmala UI" w:cs="Nirmala UI"/>
                <w:bCs/>
                <w:sz w:val="24"/>
                <w:szCs w:val="24"/>
              </w:rPr>
              <w:t>?</w:t>
            </w: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14:paraId="60945BF6" w14:textId="77777777" w:rsidR="00D130AF" w:rsidRPr="00E372B2" w:rsidRDefault="00D130AF" w:rsidP="00D130AF">
            <w:pPr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14:paraId="3698D797" w14:textId="77777777" w:rsidR="00D130AF" w:rsidRPr="00E372B2" w:rsidRDefault="00D130AF" w:rsidP="00D130AF">
            <w:pPr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209392ED" w14:textId="77777777" w:rsidR="00D130AF" w:rsidRPr="00E372B2" w:rsidRDefault="00D130AF" w:rsidP="00D130AF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</w:p>
        </w:tc>
      </w:tr>
      <w:tr w:rsidR="00D130AF" w:rsidRPr="00627CFF" w14:paraId="175780EB" w14:textId="77777777" w:rsidTr="0064750C">
        <w:trPr>
          <w:trHeight w:val="1433"/>
        </w:trPr>
        <w:tc>
          <w:tcPr>
            <w:tcW w:w="5215" w:type="dxa"/>
            <w:shd w:val="clear" w:color="auto" w:fill="FFFFFF" w:themeFill="background1"/>
            <w:vAlign w:val="center"/>
          </w:tcPr>
          <w:p w14:paraId="18DA31AE" w14:textId="6BB99AAD" w:rsidR="00D130AF" w:rsidRDefault="00D51E80" w:rsidP="00D130AF">
            <w:pPr>
              <w:rPr>
                <w:rFonts w:ascii="Nirmala UI" w:hAnsi="Nirmala UI" w:cs="Nirmala UI"/>
                <w:bCs/>
                <w:sz w:val="24"/>
                <w:szCs w:val="24"/>
              </w:rPr>
            </w:pPr>
            <w:r>
              <w:rPr>
                <w:rFonts w:ascii="Nirmala UI" w:hAnsi="Nirmala UI" w:cs="Nirmala UI"/>
                <w:bCs/>
                <w:sz w:val="24"/>
                <w:szCs w:val="24"/>
              </w:rPr>
              <w:t>For residents with risk factors for ketoacidosis, does the care plan reflect multi-disciplinary monitoring for signs/symptoms of ketoacidosis</w:t>
            </w:r>
            <w:r w:rsidR="00D130AF">
              <w:rPr>
                <w:rFonts w:ascii="Nirmala UI" w:hAnsi="Nirmala UI" w:cs="Nirmala UI"/>
                <w:bCs/>
                <w:sz w:val="24"/>
                <w:szCs w:val="24"/>
              </w:rPr>
              <w:t>?</w:t>
            </w: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14:paraId="05B0A094" w14:textId="77777777" w:rsidR="00D130AF" w:rsidRPr="00E372B2" w:rsidRDefault="00D130AF" w:rsidP="00D130AF">
            <w:pPr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14:paraId="640D025D" w14:textId="77777777" w:rsidR="00D130AF" w:rsidRPr="00E372B2" w:rsidRDefault="00D130AF" w:rsidP="00D130AF">
            <w:pPr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62209741" w14:textId="77777777" w:rsidR="00D130AF" w:rsidRPr="00E372B2" w:rsidRDefault="00D130AF" w:rsidP="00D130AF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</w:p>
        </w:tc>
      </w:tr>
    </w:tbl>
    <w:p w14:paraId="082D658A" w14:textId="77777777" w:rsidR="0002613C" w:rsidRDefault="0002613C" w:rsidP="004B0C9A">
      <w:pPr>
        <w:spacing w:after="0" w:line="240" w:lineRule="auto"/>
        <w:rPr>
          <w:rFonts w:ascii="Nirmala UI" w:hAnsi="Nirmala UI" w:cs="Nirmala UI"/>
          <w:sz w:val="12"/>
          <w:szCs w:val="12"/>
        </w:rPr>
      </w:pPr>
    </w:p>
    <w:p w14:paraId="370A9A61" w14:textId="77777777" w:rsidR="0002613C" w:rsidRDefault="0002613C" w:rsidP="004B0C9A">
      <w:pPr>
        <w:spacing w:after="0" w:line="240" w:lineRule="auto"/>
        <w:rPr>
          <w:rFonts w:ascii="Nirmala UI" w:hAnsi="Nirmala UI" w:cs="Nirmala UI"/>
          <w:sz w:val="12"/>
          <w:szCs w:val="12"/>
        </w:rPr>
      </w:pPr>
    </w:p>
    <w:p w14:paraId="738C0B06" w14:textId="77777777" w:rsidR="0002613C" w:rsidRDefault="0002613C" w:rsidP="004B0C9A">
      <w:pPr>
        <w:spacing w:after="0" w:line="240" w:lineRule="auto"/>
        <w:rPr>
          <w:rFonts w:ascii="Nirmala UI" w:hAnsi="Nirmala UI" w:cs="Nirmala UI"/>
          <w:sz w:val="12"/>
          <w:szCs w:val="12"/>
        </w:rPr>
      </w:pPr>
    </w:p>
    <w:p w14:paraId="5062BDBA" w14:textId="77777777" w:rsidR="0002613C" w:rsidRDefault="0002613C" w:rsidP="004B0C9A">
      <w:pPr>
        <w:spacing w:after="0" w:line="240" w:lineRule="auto"/>
        <w:rPr>
          <w:rFonts w:ascii="Nirmala UI" w:hAnsi="Nirmala UI" w:cs="Nirmala UI"/>
          <w:sz w:val="12"/>
          <w:szCs w:val="12"/>
        </w:rPr>
      </w:pPr>
    </w:p>
    <w:p w14:paraId="153FAFAF" w14:textId="3780F475" w:rsidR="005F6F32" w:rsidRDefault="009A55DE" w:rsidP="004B0C9A">
      <w:pPr>
        <w:spacing w:after="0" w:line="240" w:lineRule="auto"/>
        <w:rPr>
          <w:rFonts w:ascii="Nirmala UI" w:hAnsi="Nirmala UI" w:cs="Nirmala UI"/>
          <w:sz w:val="12"/>
          <w:szCs w:val="12"/>
        </w:rPr>
      </w:pPr>
      <w:r w:rsidRPr="004F68E6">
        <w:rPr>
          <w:rFonts w:ascii="Nirmala UI" w:hAnsi="Nirmala UI" w:cs="Nirmala UI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20B114" wp14:editId="3B38809B">
                <wp:simplePos x="0" y="0"/>
                <wp:positionH relativeFrom="margin">
                  <wp:posOffset>-333375</wp:posOffset>
                </wp:positionH>
                <wp:positionV relativeFrom="page">
                  <wp:posOffset>9172575</wp:posOffset>
                </wp:positionV>
                <wp:extent cx="6153150" cy="495300"/>
                <wp:effectExtent l="0" t="0" r="0" b="0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BAE35" w14:textId="48576F22" w:rsidR="00BA6D33" w:rsidRPr="003A5CD2" w:rsidRDefault="00BA6D33" w:rsidP="00BA6D33">
                            <w:pPr>
                              <w:spacing w:after="0" w:line="240" w:lineRule="auto"/>
                              <w:rPr>
                                <w:rFonts w:ascii="Nirmala UI" w:eastAsia="Times New Roman" w:hAnsi="Nirmala UI" w:cs="Nirmala UI"/>
                                <w:sz w:val="12"/>
                                <w:szCs w:val="12"/>
                              </w:rPr>
                            </w:pPr>
                            <w:r w:rsidRPr="003A5CD2">
                              <w:rPr>
                                <w:rFonts w:ascii="Nirmala UI" w:eastAsia="Times New Roman" w:hAnsi="Nirmala UI" w:cs="Nirmala UI"/>
                                <w:sz w:val="12"/>
                                <w:szCs w:val="12"/>
                              </w:rPr>
                              <w:t xml:space="preserve">This material was prepared by Health Quality Innovators (HQI), a Quality Innovation Network-Quality Improvement Organization (QIN-QIO) under contract with the Centers for Medicare &amp; Medicaid Services (CMS), an agency of the U.S. Department of Health and Human Services (HHS). Views expressed in this </w:t>
                            </w:r>
                            <w:r w:rsidR="0064750C">
                              <w:rPr>
                                <w:rFonts w:ascii="Nirmala UI" w:eastAsia="Times New Roman" w:hAnsi="Nirmala UI" w:cs="Nirmala UI"/>
                                <w:sz w:val="12"/>
                                <w:szCs w:val="12"/>
                              </w:rPr>
                              <w:t>material</w:t>
                            </w:r>
                            <w:r w:rsidRPr="003A5CD2">
                              <w:rPr>
                                <w:rFonts w:ascii="Nirmala UI" w:eastAsia="Times New Roman" w:hAnsi="Nirmala UI" w:cs="Nirmala UI"/>
                                <w:sz w:val="12"/>
                                <w:szCs w:val="12"/>
                              </w:rPr>
                              <w:t xml:space="preserve"> do not necessarily reflect the official views or policy of CMS or HHS, and any reference to a specific product or entity herein does not constitute endorsement of that product or entity by CMS or HHS. </w:t>
                            </w:r>
                            <w:r w:rsidR="000561F3" w:rsidRPr="000561F3">
                              <w:rPr>
                                <w:rFonts w:ascii="Nirmala UI" w:eastAsia="Times New Roman" w:hAnsi="Nirmala UI" w:cs="Nirmala UI"/>
                                <w:sz w:val="12"/>
                                <w:szCs w:val="12"/>
                              </w:rPr>
                              <w:t>12SOW/HQI/QIN-QIO-0110-10/08/21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0B1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-26.25pt;margin-top:722.25pt;width:484.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" filled="f" stroked="f">
                <v:textbox>
                  <w:txbxContent>
                    <w:p w14:paraId="19EBAE35" w14:textId="48576F22" w:rsidR="00BA6D33" w:rsidRPr="003A5CD2" w:rsidRDefault="00BA6D33" w:rsidP="00BA6D33">
                      <w:pPr>
                        <w:spacing w:after="0" w:line="240" w:lineRule="auto"/>
                        <w:rPr>
                          <w:rFonts w:ascii="Nirmala UI" w:eastAsia="Times New Roman" w:hAnsi="Nirmala UI" w:cs="Nirmala UI"/>
                          <w:sz w:val="12"/>
                          <w:szCs w:val="12"/>
                        </w:rPr>
                      </w:pPr>
                      <w:r w:rsidRPr="003A5CD2">
                        <w:rPr>
                          <w:rFonts w:ascii="Nirmala UI" w:eastAsia="Times New Roman" w:hAnsi="Nirmala UI" w:cs="Nirmala UI"/>
                          <w:sz w:val="12"/>
                          <w:szCs w:val="12"/>
                        </w:rPr>
                        <w:t xml:space="preserve">This material was prepared by Health Quality Innovators (HQI), a Quality Innovation Network-Quality Improvement Organization (QIN-QIO) under contract with the Centers for Medicare &amp; Medicaid Services (CMS), an agency of the U.S. Department of Health and Human Services (HHS). Views expressed in this </w:t>
                      </w:r>
                      <w:r w:rsidR="0064750C">
                        <w:rPr>
                          <w:rFonts w:ascii="Nirmala UI" w:eastAsia="Times New Roman" w:hAnsi="Nirmala UI" w:cs="Nirmala UI"/>
                          <w:sz w:val="12"/>
                          <w:szCs w:val="12"/>
                        </w:rPr>
                        <w:t>material</w:t>
                      </w:r>
                      <w:r w:rsidRPr="003A5CD2">
                        <w:rPr>
                          <w:rFonts w:ascii="Nirmala UI" w:eastAsia="Times New Roman" w:hAnsi="Nirmala UI" w:cs="Nirmala UI"/>
                          <w:sz w:val="12"/>
                          <w:szCs w:val="12"/>
                        </w:rPr>
                        <w:t xml:space="preserve"> do not necessarily reflect the official views or policy of CMS or HHS, and any reference to a specific product or entity herein does not constitute endorsement of that product or entity by CMS or HHS. </w:t>
                      </w:r>
                      <w:r w:rsidR="000561F3" w:rsidRPr="000561F3">
                        <w:rPr>
                          <w:rFonts w:ascii="Nirmala UI" w:eastAsia="Times New Roman" w:hAnsi="Nirmala UI" w:cs="Nirmala UI"/>
                          <w:sz w:val="12"/>
                          <w:szCs w:val="12"/>
                        </w:rPr>
                        <w:t>12SOW/HQI/QIN-QIO-0110-10/08/21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5F6F32" w:rsidSect="00C9452B">
      <w:headerReference w:type="default" r:id="rId11"/>
      <w:footerReference w:type="default" r:id="rId12"/>
      <w:pgSz w:w="12240" w:h="15840"/>
      <w:pgMar w:top="1080" w:right="1080" w:bottom="720" w:left="1080" w:header="720" w:footer="6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83520" w14:textId="77777777" w:rsidR="00A157EF" w:rsidRDefault="00A157EF" w:rsidP="00552D35">
      <w:pPr>
        <w:spacing w:after="0" w:line="240" w:lineRule="auto"/>
      </w:pPr>
      <w:r>
        <w:separator/>
      </w:r>
    </w:p>
  </w:endnote>
  <w:endnote w:type="continuationSeparator" w:id="0">
    <w:p w14:paraId="080F7A56" w14:textId="77777777" w:rsidR="00A157EF" w:rsidRDefault="00A157EF" w:rsidP="00552D35">
      <w:pPr>
        <w:spacing w:after="0" w:line="240" w:lineRule="auto"/>
      </w:pPr>
      <w:r>
        <w:continuationSeparator/>
      </w:r>
    </w:p>
  </w:endnote>
  <w:endnote w:type="continuationNotice" w:id="1">
    <w:p w14:paraId="09D08B69" w14:textId="77777777" w:rsidR="00A157EF" w:rsidRDefault="00A157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11690" w14:textId="37B79FCF" w:rsidR="00296742" w:rsidRDefault="005818C5">
    <w:pPr>
      <w:pStyle w:val="Footer"/>
    </w:pPr>
    <w:r w:rsidRPr="000965EC">
      <w:rPr>
        <w:noProof/>
      </w:rPr>
      <w:drawing>
        <wp:anchor distT="0" distB="0" distL="114300" distR="114300" simplePos="0" relativeHeight="251658242" behindDoc="0" locked="0" layoutInCell="1" allowOverlap="1" wp14:anchorId="5B6AD482" wp14:editId="774E1C19">
          <wp:simplePos x="0" y="0"/>
          <wp:positionH relativeFrom="column">
            <wp:posOffset>5892800</wp:posOffset>
          </wp:positionH>
          <wp:positionV relativeFrom="paragraph">
            <wp:posOffset>-455295</wp:posOffset>
          </wp:positionV>
          <wp:extent cx="925195" cy="621665"/>
          <wp:effectExtent l="0" t="0" r="8255" b="6985"/>
          <wp:wrapSquare wrapText="bothSides"/>
          <wp:docPr id="25" name="Picture 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5E4E" w:rsidRPr="000965EC">
      <w:rPr>
        <w:noProof/>
      </w:rPr>
      <w:drawing>
        <wp:anchor distT="0" distB="0" distL="114300" distR="114300" simplePos="0" relativeHeight="251658241" behindDoc="0" locked="0" layoutInCell="1" allowOverlap="1" wp14:anchorId="47677F66" wp14:editId="1A7AABDB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7391400" cy="77470"/>
          <wp:effectExtent l="0" t="0" r="0" b="0"/>
          <wp:wrapNone/>
          <wp:docPr id="26" name="Picture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7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9EC51" w14:textId="77777777" w:rsidR="00A157EF" w:rsidRDefault="00A157EF" w:rsidP="00552D35">
      <w:pPr>
        <w:spacing w:after="0" w:line="240" w:lineRule="auto"/>
      </w:pPr>
      <w:r>
        <w:separator/>
      </w:r>
    </w:p>
  </w:footnote>
  <w:footnote w:type="continuationSeparator" w:id="0">
    <w:p w14:paraId="5F737793" w14:textId="77777777" w:rsidR="00A157EF" w:rsidRDefault="00A157EF" w:rsidP="00552D35">
      <w:pPr>
        <w:spacing w:after="0" w:line="240" w:lineRule="auto"/>
      </w:pPr>
      <w:r>
        <w:continuationSeparator/>
      </w:r>
    </w:p>
  </w:footnote>
  <w:footnote w:type="continuationNotice" w:id="1">
    <w:p w14:paraId="21E6F771" w14:textId="77777777" w:rsidR="00A157EF" w:rsidRDefault="00A157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4E799" w14:textId="2D75CE13" w:rsidR="0031581E" w:rsidRPr="00EF12CB" w:rsidRDefault="00296742" w:rsidP="00A65E4E">
    <w:pPr>
      <w:spacing w:after="0"/>
      <w:jc w:val="center"/>
      <w:rPr>
        <w:sz w:val="12"/>
        <w:szCs w:val="12"/>
      </w:rPr>
    </w:pPr>
    <w:r w:rsidRPr="00296742">
      <w:rPr>
        <w:rFonts w:ascii="Nirmala UI" w:hAnsi="Nirmala UI" w:cs="Nirmala UI"/>
        <w:noProof/>
        <w:color w:val="0073B6"/>
        <w:sz w:val="16"/>
        <w:szCs w:val="16"/>
      </w:rPr>
      <w:drawing>
        <wp:anchor distT="0" distB="0" distL="114300" distR="114300" simplePos="0" relativeHeight="251658240" behindDoc="0" locked="0" layoutInCell="1" allowOverlap="1" wp14:anchorId="04B734C5" wp14:editId="5ABD0EC5">
          <wp:simplePos x="0" y="0"/>
          <wp:positionH relativeFrom="margin">
            <wp:posOffset>-181610</wp:posOffset>
          </wp:positionH>
          <wp:positionV relativeFrom="paragraph">
            <wp:posOffset>-190500</wp:posOffset>
          </wp:positionV>
          <wp:extent cx="6858000" cy="91404"/>
          <wp:effectExtent l="0" t="0" r="0" b="4445"/>
          <wp:wrapNone/>
          <wp:docPr id="21" name="Picture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91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859">
      <w:rPr>
        <w:rFonts w:ascii="Nirmala UI" w:hAnsi="Nirmala UI" w:cs="Nirmala UI"/>
        <w:b/>
        <w:color w:val="0073B6"/>
        <w:sz w:val="36"/>
        <w:szCs w:val="36"/>
      </w:rPr>
      <w:t>Antidiabetic</w:t>
    </w:r>
    <w:r w:rsidR="00D30DAB">
      <w:rPr>
        <w:rFonts w:ascii="Nirmala UI" w:hAnsi="Nirmala UI" w:cs="Nirmala UI"/>
        <w:b/>
        <w:color w:val="0073B6"/>
        <w:sz w:val="36"/>
        <w:szCs w:val="36"/>
      </w:rPr>
      <w:t xml:space="preserve"> Adverse Drug Events</w:t>
    </w:r>
    <w:r w:rsidR="00A65E4E" w:rsidRPr="00A65E4E">
      <w:rPr>
        <w:rFonts w:ascii="Nirmala UI" w:hAnsi="Nirmala UI" w:cs="Nirmala UI"/>
        <w:b/>
        <w:color w:val="0073B6"/>
        <w:sz w:val="36"/>
        <w:szCs w:val="36"/>
      </w:rPr>
      <w:t xml:space="preserve"> Self-Assessment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24733"/>
    <w:multiLevelType w:val="hybridMultilevel"/>
    <w:tmpl w:val="8BD00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02985"/>
    <w:multiLevelType w:val="hybridMultilevel"/>
    <w:tmpl w:val="4170E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070029">
    <w:abstractNumId w:val="0"/>
  </w:num>
  <w:num w:numId="2" w16cid:durableId="117144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35"/>
    <w:rsid w:val="000201EC"/>
    <w:rsid w:val="0002613C"/>
    <w:rsid w:val="0004616A"/>
    <w:rsid w:val="00046BA2"/>
    <w:rsid w:val="00051AC9"/>
    <w:rsid w:val="00054B61"/>
    <w:rsid w:val="000561F3"/>
    <w:rsid w:val="000567AD"/>
    <w:rsid w:val="0005686E"/>
    <w:rsid w:val="00072D29"/>
    <w:rsid w:val="000757A5"/>
    <w:rsid w:val="000814F2"/>
    <w:rsid w:val="000965EC"/>
    <w:rsid w:val="00097721"/>
    <w:rsid w:val="000A4337"/>
    <w:rsid w:val="000A59D5"/>
    <w:rsid w:val="000B19FA"/>
    <w:rsid w:val="000C65A8"/>
    <w:rsid w:val="0011369F"/>
    <w:rsid w:val="00117151"/>
    <w:rsid w:val="0011750F"/>
    <w:rsid w:val="00147370"/>
    <w:rsid w:val="00147A33"/>
    <w:rsid w:val="00153497"/>
    <w:rsid w:val="00160709"/>
    <w:rsid w:val="001643A9"/>
    <w:rsid w:val="00176859"/>
    <w:rsid w:val="00177E97"/>
    <w:rsid w:val="001808A1"/>
    <w:rsid w:val="00182551"/>
    <w:rsid w:val="00183D36"/>
    <w:rsid w:val="001A543F"/>
    <w:rsid w:val="001A5953"/>
    <w:rsid w:val="001B4F40"/>
    <w:rsid w:val="001B758B"/>
    <w:rsid w:val="001D0DB5"/>
    <w:rsid w:val="001D631D"/>
    <w:rsid w:val="001E66EB"/>
    <w:rsid w:val="001E7D17"/>
    <w:rsid w:val="00206847"/>
    <w:rsid w:val="00211264"/>
    <w:rsid w:val="00226E2D"/>
    <w:rsid w:val="002453DB"/>
    <w:rsid w:val="00250955"/>
    <w:rsid w:val="0026517D"/>
    <w:rsid w:val="002779BD"/>
    <w:rsid w:val="00281E86"/>
    <w:rsid w:val="002826B8"/>
    <w:rsid w:val="002934D3"/>
    <w:rsid w:val="00296742"/>
    <w:rsid w:val="002A34C7"/>
    <w:rsid w:val="002A40CD"/>
    <w:rsid w:val="002C3D34"/>
    <w:rsid w:val="002D3F3B"/>
    <w:rsid w:val="00306A69"/>
    <w:rsid w:val="0031581E"/>
    <w:rsid w:val="00321088"/>
    <w:rsid w:val="003259FE"/>
    <w:rsid w:val="00330726"/>
    <w:rsid w:val="0033711A"/>
    <w:rsid w:val="003374E4"/>
    <w:rsid w:val="0034202F"/>
    <w:rsid w:val="00362DBD"/>
    <w:rsid w:val="00364E15"/>
    <w:rsid w:val="003658BC"/>
    <w:rsid w:val="003725DF"/>
    <w:rsid w:val="00376F0E"/>
    <w:rsid w:val="0038462E"/>
    <w:rsid w:val="003A3684"/>
    <w:rsid w:val="003A5CD2"/>
    <w:rsid w:val="003B03C4"/>
    <w:rsid w:val="003C1DDD"/>
    <w:rsid w:val="003D772A"/>
    <w:rsid w:val="00403254"/>
    <w:rsid w:val="00415F51"/>
    <w:rsid w:val="00416CB5"/>
    <w:rsid w:val="004212A6"/>
    <w:rsid w:val="0042604F"/>
    <w:rsid w:val="0044314A"/>
    <w:rsid w:val="00472329"/>
    <w:rsid w:val="004845C0"/>
    <w:rsid w:val="004B0C9A"/>
    <w:rsid w:val="004B2B47"/>
    <w:rsid w:val="004B7A38"/>
    <w:rsid w:val="004C26E7"/>
    <w:rsid w:val="004C5018"/>
    <w:rsid w:val="004E7564"/>
    <w:rsid w:val="004F05B3"/>
    <w:rsid w:val="004F4531"/>
    <w:rsid w:val="005077FA"/>
    <w:rsid w:val="0051520C"/>
    <w:rsid w:val="0051615A"/>
    <w:rsid w:val="00544FBD"/>
    <w:rsid w:val="00552D35"/>
    <w:rsid w:val="00565B98"/>
    <w:rsid w:val="0057684E"/>
    <w:rsid w:val="005818C5"/>
    <w:rsid w:val="00586AC7"/>
    <w:rsid w:val="005A3F6E"/>
    <w:rsid w:val="005B5DAC"/>
    <w:rsid w:val="005C396A"/>
    <w:rsid w:val="005C738F"/>
    <w:rsid w:val="005F6F32"/>
    <w:rsid w:val="00600069"/>
    <w:rsid w:val="00600E4E"/>
    <w:rsid w:val="0060127B"/>
    <w:rsid w:val="00611084"/>
    <w:rsid w:val="0061159F"/>
    <w:rsid w:val="00614A8D"/>
    <w:rsid w:val="00627768"/>
    <w:rsid w:val="00627CFF"/>
    <w:rsid w:val="00640D46"/>
    <w:rsid w:val="006430A4"/>
    <w:rsid w:val="0064750C"/>
    <w:rsid w:val="0066235F"/>
    <w:rsid w:val="00675D38"/>
    <w:rsid w:val="00685A42"/>
    <w:rsid w:val="006B5418"/>
    <w:rsid w:val="006E1243"/>
    <w:rsid w:val="006E4534"/>
    <w:rsid w:val="006F7B44"/>
    <w:rsid w:val="00701DAD"/>
    <w:rsid w:val="00711A05"/>
    <w:rsid w:val="00713612"/>
    <w:rsid w:val="00757AF5"/>
    <w:rsid w:val="00762407"/>
    <w:rsid w:val="00772FFF"/>
    <w:rsid w:val="00777F0F"/>
    <w:rsid w:val="00786BA5"/>
    <w:rsid w:val="007A5A36"/>
    <w:rsid w:val="007B1C4A"/>
    <w:rsid w:val="007E2E65"/>
    <w:rsid w:val="007F2D3B"/>
    <w:rsid w:val="007F4C46"/>
    <w:rsid w:val="00800C9E"/>
    <w:rsid w:val="008218A5"/>
    <w:rsid w:val="008228E4"/>
    <w:rsid w:val="00826AC7"/>
    <w:rsid w:val="008541B7"/>
    <w:rsid w:val="00863FDD"/>
    <w:rsid w:val="0086570F"/>
    <w:rsid w:val="008720AD"/>
    <w:rsid w:val="0089112A"/>
    <w:rsid w:val="008D790F"/>
    <w:rsid w:val="008F127F"/>
    <w:rsid w:val="00902D7D"/>
    <w:rsid w:val="00903DF9"/>
    <w:rsid w:val="00906141"/>
    <w:rsid w:val="009247CC"/>
    <w:rsid w:val="009613F0"/>
    <w:rsid w:val="00984073"/>
    <w:rsid w:val="00985910"/>
    <w:rsid w:val="009A55DE"/>
    <w:rsid w:val="009D1E55"/>
    <w:rsid w:val="009F1A1F"/>
    <w:rsid w:val="00A157EF"/>
    <w:rsid w:val="00A17411"/>
    <w:rsid w:val="00A30161"/>
    <w:rsid w:val="00A515AA"/>
    <w:rsid w:val="00A65E4E"/>
    <w:rsid w:val="00A70C7F"/>
    <w:rsid w:val="00A82E7E"/>
    <w:rsid w:val="00A84638"/>
    <w:rsid w:val="00A85118"/>
    <w:rsid w:val="00A90C63"/>
    <w:rsid w:val="00AA134B"/>
    <w:rsid w:val="00AB6CCE"/>
    <w:rsid w:val="00AC1199"/>
    <w:rsid w:val="00AC2F2B"/>
    <w:rsid w:val="00AC7234"/>
    <w:rsid w:val="00AD49AD"/>
    <w:rsid w:val="00AE257A"/>
    <w:rsid w:val="00AE3672"/>
    <w:rsid w:val="00AE4AD5"/>
    <w:rsid w:val="00AF0AF6"/>
    <w:rsid w:val="00AF1365"/>
    <w:rsid w:val="00B05A6E"/>
    <w:rsid w:val="00B42E44"/>
    <w:rsid w:val="00B469D6"/>
    <w:rsid w:val="00B86064"/>
    <w:rsid w:val="00B93FC8"/>
    <w:rsid w:val="00B94013"/>
    <w:rsid w:val="00BA3D85"/>
    <w:rsid w:val="00BA60E0"/>
    <w:rsid w:val="00BA6799"/>
    <w:rsid w:val="00BA6A06"/>
    <w:rsid w:val="00BA6D33"/>
    <w:rsid w:val="00BA7E21"/>
    <w:rsid w:val="00BC4BAE"/>
    <w:rsid w:val="00BC74E5"/>
    <w:rsid w:val="00BE52BF"/>
    <w:rsid w:val="00BF344F"/>
    <w:rsid w:val="00C12436"/>
    <w:rsid w:val="00C13EEC"/>
    <w:rsid w:val="00C2529F"/>
    <w:rsid w:val="00C47418"/>
    <w:rsid w:val="00C53FB5"/>
    <w:rsid w:val="00C60A8F"/>
    <w:rsid w:val="00C70336"/>
    <w:rsid w:val="00C91A7D"/>
    <w:rsid w:val="00C94306"/>
    <w:rsid w:val="00C9452B"/>
    <w:rsid w:val="00CB3B1D"/>
    <w:rsid w:val="00CB3BB4"/>
    <w:rsid w:val="00CB7632"/>
    <w:rsid w:val="00CC2479"/>
    <w:rsid w:val="00CC285B"/>
    <w:rsid w:val="00CC586F"/>
    <w:rsid w:val="00CD7B63"/>
    <w:rsid w:val="00D041DA"/>
    <w:rsid w:val="00D130AF"/>
    <w:rsid w:val="00D30DAB"/>
    <w:rsid w:val="00D51E80"/>
    <w:rsid w:val="00D63B1A"/>
    <w:rsid w:val="00D6658E"/>
    <w:rsid w:val="00D824D1"/>
    <w:rsid w:val="00D87322"/>
    <w:rsid w:val="00D905C0"/>
    <w:rsid w:val="00DA2AE9"/>
    <w:rsid w:val="00DB4D7A"/>
    <w:rsid w:val="00DB67B9"/>
    <w:rsid w:val="00DC714B"/>
    <w:rsid w:val="00DF28A7"/>
    <w:rsid w:val="00DF77B7"/>
    <w:rsid w:val="00E00180"/>
    <w:rsid w:val="00E0091F"/>
    <w:rsid w:val="00E019A7"/>
    <w:rsid w:val="00E074A1"/>
    <w:rsid w:val="00E16EFB"/>
    <w:rsid w:val="00E2243C"/>
    <w:rsid w:val="00E363D5"/>
    <w:rsid w:val="00E372B2"/>
    <w:rsid w:val="00E53184"/>
    <w:rsid w:val="00E533C8"/>
    <w:rsid w:val="00E67C58"/>
    <w:rsid w:val="00E814F2"/>
    <w:rsid w:val="00E92F4D"/>
    <w:rsid w:val="00EC23CE"/>
    <w:rsid w:val="00EC76B8"/>
    <w:rsid w:val="00ED5399"/>
    <w:rsid w:val="00ED7B74"/>
    <w:rsid w:val="00EE5661"/>
    <w:rsid w:val="00EE7206"/>
    <w:rsid w:val="00EF12CB"/>
    <w:rsid w:val="00F22638"/>
    <w:rsid w:val="00F5131B"/>
    <w:rsid w:val="00F60AB4"/>
    <w:rsid w:val="00F71BBF"/>
    <w:rsid w:val="00F73A67"/>
    <w:rsid w:val="00F90B2F"/>
    <w:rsid w:val="00F93215"/>
    <w:rsid w:val="00FB7461"/>
    <w:rsid w:val="00FE2CC2"/>
    <w:rsid w:val="00FF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4E72C"/>
  <w15:docId w15:val="{8953B9BF-405D-415E-8801-44977676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2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D35"/>
  </w:style>
  <w:style w:type="paragraph" w:styleId="Footer">
    <w:name w:val="footer"/>
    <w:basedOn w:val="Normal"/>
    <w:link w:val="FooterChar"/>
    <w:uiPriority w:val="99"/>
    <w:unhideWhenUsed/>
    <w:rsid w:val="00552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D35"/>
  </w:style>
  <w:style w:type="paragraph" w:styleId="ListParagraph">
    <w:name w:val="List Paragraph"/>
    <w:basedOn w:val="Normal"/>
    <w:uiPriority w:val="34"/>
    <w:qFormat/>
    <w:rsid w:val="004723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58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2F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F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F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FF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92F4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hqin.org/resource/plan-do-study-act-workshee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6698f20-16d8-4387-8fa1-6bd4bb26deb7">
      <UserInfo>
        <DisplayName>Chris Burkey</DisplayName>
        <AccountId>17</AccountId>
        <AccountType/>
      </UserInfo>
    </SharedWithUsers>
    <MediaLengthInSeconds xmlns="f5e617e0-9ae6-48ae-8c0a-f049dce7ee5d" xsi:nil="true"/>
    <TaxCatchAll xmlns="b6698f20-16d8-4387-8fa1-6bd4bb26deb7" xsi:nil="true"/>
    <lcf76f155ced4ddcb4097134ff3c332f xmlns="f5e617e0-9ae6-48ae-8c0a-f049dce7ee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1B6B9F23254468F6D1ED128359F2E" ma:contentTypeVersion="19" ma:contentTypeDescription="Create a new document." ma:contentTypeScope="" ma:versionID="3af811f45196e3f65cef51a51a760094">
  <xsd:schema xmlns:xsd="http://www.w3.org/2001/XMLSchema" xmlns:xs="http://www.w3.org/2001/XMLSchema" xmlns:p="http://schemas.microsoft.com/office/2006/metadata/properties" xmlns:ns2="f5e617e0-9ae6-48ae-8c0a-f049dce7ee5d" xmlns:ns3="b6698f20-16d8-4387-8fa1-6bd4bb26deb7" targetNamespace="http://schemas.microsoft.com/office/2006/metadata/properties" ma:root="true" ma:fieldsID="0d8e7264d6823357c6163388db2d9612" ns2:_="" ns3:_="">
    <xsd:import namespace="f5e617e0-9ae6-48ae-8c0a-f049dce7ee5d"/>
    <xsd:import namespace="b6698f20-16d8-4387-8fa1-6bd4bb26de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617e0-9ae6-48ae-8c0a-f049dce7e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a94b52-c727-4669-9169-33f01e01f5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98f20-16d8-4387-8fa1-6bd4bb26deb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60fa02-844e-4010-beb4-7603f52e3dcf}" ma:internalName="TaxCatchAll" ma:showField="CatchAllData" ma:web="b6698f20-16d8-4387-8fa1-6bd4bb26de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022285-5D43-4130-A367-AE04FE4C6935}">
  <ds:schemaRefs>
    <ds:schemaRef ds:uri="http://schemas.microsoft.com/office/2006/metadata/properties"/>
    <ds:schemaRef ds:uri="http://schemas.microsoft.com/office/infopath/2007/PartnerControls"/>
    <ds:schemaRef ds:uri="b6698f20-16d8-4387-8fa1-6bd4bb26deb7"/>
    <ds:schemaRef ds:uri="f5e617e0-9ae6-48ae-8c0a-f049dce7ee5d"/>
  </ds:schemaRefs>
</ds:datastoreItem>
</file>

<file path=customXml/itemProps2.xml><?xml version="1.0" encoding="utf-8"?>
<ds:datastoreItem xmlns:ds="http://schemas.openxmlformats.org/officeDocument/2006/customXml" ds:itemID="{828AEE8A-2480-4DBE-A62D-1CCB3AE73B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52806-7981-43F9-AC94-2AB4307F0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617e0-9ae6-48ae-8c0a-f049dce7ee5d"/>
    <ds:schemaRef ds:uri="b6698f20-16d8-4387-8fa1-6bd4bb26d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Antidiabetic Adverse Drug Events Self-Assessment</dc:title>
  <dc:subject/>
  <dc:creator/>
  <cp:keywords/>
  <dc:description/>
  <cp:lastModifiedBy>April Faulkner</cp:lastModifiedBy>
  <cp:revision>8</cp:revision>
  <cp:lastPrinted>2011-09-11T22:57:00Z</cp:lastPrinted>
  <dcterms:created xsi:type="dcterms:W3CDTF">2025-06-16T15:16:00Z</dcterms:created>
  <dcterms:modified xsi:type="dcterms:W3CDTF">2025-06-16T15:34:00Z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0x0101005D11B6B9F23254468F6D1ED128359F2E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xd_Signature">
    <vt:bool>false</vt:bool>
  </property>
  <property fmtid="{D5CDD505-2E9C-101B-9397-08002B2CF9AE}" pid="8" name="MediaServiceImageTags">
    <vt:lpwstr/>
  </property>
</Properties>
</file>