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2E4C" w14:textId="77777777" w:rsidR="003F79A1" w:rsidRPr="00C36D9A" w:rsidRDefault="003F79A1" w:rsidP="00825C26">
      <w:pPr>
        <w:spacing w:after="0" w:line="240" w:lineRule="auto"/>
      </w:pPr>
    </w:p>
    <w:p w14:paraId="1CBADB08" w14:textId="50597BE3" w:rsidR="00126F86" w:rsidRPr="001F5362" w:rsidRDefault="004318B5" w:rsidP="001F5362">
      <w:pPr>
        <w:spacing w:after="0" w:line="240" w:lineRule="auto"/>
        <w:jc w:val="center"/>
        <w:rPr>
          <w:b/>
          <w:bCs/>
          <w:sz w:val="24"/>
          <w:szCs w:val="24"/>
        </w:rPr>
      </w:pPr>
      <w:r w:rsidRPr="001F5362">
        <w:rPr>
          <w:b/>
          <w:bCs/>
          <w:sz w:val="24"/>
          <w:szCs w:val="24"/>
        </w:rPr>
        <w:t>This is an inverse measure.</w:t>
      </w:r>
      <w:r w:rsidR="00103531" w:rsidRPr="001F5362">
        <w:rPr>
          <w:b/>
          <w:bCs/>
          <w:sz w:val="24"/>
          <w:szCs w:val="24"/>
        </w:rPr>
        <w:t xml:space="preserve"> The lower the numerator</w:t>
      </w:r>
      <w:r w:rsidR="00970E2E" w:rsidRPr="001F5362">
        <w:rPr>
          <w:b/>
          <w:bCs/>
          <w:sz w:val="24"/>
          <w:szCs w:val="24"/>
        </w:rPr>
        <w:t>,</w:t>
      </w:r>
      <w:r w:rsidR="00103531" w:rsidRPr="001F5362">
        <w:rPr>
          <w:b/>
          <w:bCs/>
          <w:sz w:val="24"/>
          <w:szCs w:val="24"/>
        </w:rPr>
        <w:t xml:space="preserve"> the better</w:t>
      </w:r>
      <w:r w:rsidR="00931C23" w:rsidRPr="001F5362">
        <w:rPr>
          <w:b/>
          <w:bCs/>
          <w:sz w:val="24"/>
          <w:szCs w:val="24"/>
        </w:rPr>
        <w:t>.</w:t>
      </w:r>
    </w:p>
    <w:p w14:paraId="7DF8AC98" w14:textId="77777777" w:rsidR="00486BA9" w:rsidRPr="00C36D9A" w:rsidRDefault="00486BA9" w:rsidP="004318B5">
      <w:pPr>
        <w:spacing w:after="0" w:line="240" w:lineRule="auto"/>
        <w:jc w:val="both"/>
        <w:rPr>
          <w:b/>
          <w:bCs/>
          <w:sz w:val="24"/>
          <w:szCs w:val="24"/>
        </w:rPr>
      </w:pPr>
    </w:p>
    <w:p w14:paraId="4771742F" w14:textId="006D58EA" w:rsidR="00126F86" w:rsidRDefault="00C6289C" w:rsidP="004318B5">
      <w:pPr>
        <w:spacing w:after="0" w:line="240" w:lineRule="auto"/>
        <w:jc w:val="both"/>
        <w:rPr>
          <w:sz w:val="24"/>
          <w:szCs w:val="24"/>
        </w:rPr>
      </w:pPr>
      <w:r w:rsidRPr="00761EB8">
        <w:rPr>
          <w:b/>
          <w:bCs/>
          <w:color w:val="006DB7"/>
          <w:sz w:val="24"/>
          <w:szCs w:val="24"/>
        </w:rPr>
        <w:t xml:space="preserve">Diabetes: </w:t>
      </w:r>
      <w:r w:rsidRPr="00761EB8">
        <w:rPr>
          <w:sz w:val="24"/>
          <w:szCs w:val="24"/>
        </w:rPr>
        <w:t>Hemoglobin A1c (HbA1c) Poor Control (&gt;9%)</w:t>
      </w:r>
      <w:r w:rsidR="5E60A9B1" w:rsidRPr="00761EB8">
        <w:rPr>
          <w:sz w:val="24"/>
          <w:szCs w:val="24"/>
        </w:rPr>
        <w:t>: Quality ID 001/NQF 0059</w:t>
      </w:r>
    </w:p>
    <w:p w14:paraId="6253C773" w14:textId="77777777" w:rsidR="004014CD" w:rsidRDefault="004014CD" w:rsidP="004318B5">
      <w:pPr>
        <w:spacing w:after="0" w:line="240" w:lineRule="auto"/>
        <w:jc w:val="both"/>
        <w:rPr>
          <w:sz w:val="24"/>
          <w:szCs w:val="24"/>
        </w:rPr>
      </w:pPr>
    </w:p>
    <w:p w14:paraId="51B177B6" w14:textId="37DFC1F9" w:rsidR="004014CD" w:rsidRPr="007C59F6" w:rsidRDefault="004014CD" w:rsidP="004014CD">
      <w:pPr>
        <w:spacing w:after="0" w:line="240" w:lineRule="auto"/>
        <w:jc w:val="both"/>
        <w:rPr>
          <w:sz w:val="24"/>
          <w:szCs w:val="24"/>
        </w:rPr>
      </w:pPr>
      <w:r w:rsidRPr="006775B5">
        <w:rPr>
          <w:b/>
          <w:bCs/>
          <w:color w:val="006DB7"/>
          <w:sz w:val="24"/>
          <w:szCs w:val="24"/>
        </w:rPr>
        <w:t>Purpose:</w:t>
      </w:r>
      <w:r>
        <w:rPr>
          <w:sz w:val="24"/>
          <w:szCs w:val="24"/>
        </w:rPr>
        <w:t xml:space="preserve"> </w:t>
      </w:r>
      <w:r w:rsidR="00306314">
        <w:rPr>
          <w:sz w:val="24"/>
          <w:szCs w:val="24"/>
        </w:rPr>
        <w:t xml:space="preserve">To </w:t>
      </w:r>
      <w:r w:rsidR="000813D3">
        <w:rPr>
          <w:sz w:val="24"/>
          <w:szCs w:val="24"/>
        </w:rPr>
        <w:t>d</w:t>
      </w:r>
      <w:r>
        <w:rPr>
          <w:sz w:val="24"/>
          <w:szCs w:val="24"/>
        </w:rPr>
        <w:t>efin</w:t>
      </w:r>
      <w:r w:rsidR="00306314">
        <w:rPr>
          <w:sz w:val="24"/>
          <w:szCs w:val="24"/>
        </w:rPr>
        <w:t>e</w:t>
      </w:r>
      <w:r>
        <w:rPr>
          <w:sz w:val="24"/>
          <w:szCs w:val="24"/>
        </w:rPr>
        <w:t xml:space="preserve"> roles and responsibilities for ensuring </w:t>
      </w:r>
      <w:r w:rsidR="000813D3">
        <w:rPr>
          <w:sz w:val="24"/>
          <w:szCs w:val="24"/>
        </w:rPr>
        <w:t>h</w:t>
      </w:r>
      <w:r w:rsidR="0090091B">
        <w:rPr>
          <w:sz w:val="24"/>
          <w:szCs w:val="24"/>
        </w:rPr>
        <w:t xml:space="preserve">emoglobin A1c </w:t>
      </w:r>
      <w:r>
        <w:rPr>
          <w:sz w:val="24"/>
          <w:szCs w:val="24"/>
        </w:rPr>
        <w:t>readings are consistently measured and documented</w:t>
      </w:r>
      <w:r w:rsidR="00306314">
        <w:rPr>
          <w:sz w:val="24"/>
          <w:szCs w:val="24"/>
        </w:rPr>
        <w:t>.</w:t>
      </w:r>
      <w:r>
        <w:rPr>
          <w:sz w:val="24"/>
          <w:szCs w:val="24"/>
        </w:rPr>
        <w:t xml:space="preserve"> </w:t>
      </w:r>
    </w:p>
    <w:p w14:paraId="1B7C70F4" w14:textId="77777777" w:rsidR="00486BA9" w:rsidRPr="00C36D9A" w:rsidRDefault="00486BA9" w:rsidP="004318B5">
      <w:pPr>
        <w:spacing w:after="0" w:line="240" w:lineRule="auto"/>
        <w:jc w:val="both"/>
        <w:rPr>
          <w:b/>
          <w:bCs/>
          <w:sz w:val="24"/>
          <w:szCs w:val="24"/>
        </w:rPr>
      </w:pPr>
    </w:p>
    <w:p w14:paraId="52E56CDE" w14:textId="5445D804" w:rsidR="00486BA9" w:rsidRDefault="776DA2AA" w:rsidP="004318B5">
      <w:pPr>
        <w:spacing w:after="0" w:line="240" w:lineRule="auto"/>
        <w:jc w:val="both"/>
        <w:rPr>
          <w:b/>
          <w:bCs/>
          <w:sz w:val="24"/>
          <w:szCs w:val="24"/>
        </w:rPr>
      </w:pPr>
      <w:r w:rsidRPr="00761EB8">
        <w:rPr>
          <w:b/>
          <w:bCs/>
          <w:color w:val="006DB7"/>
          <w:sz w:val="24"/>
          <w:szCs w:val="24"/>
        </w:rPr>
        <w:t>D</w:t>
      </w:r>
      <w:r w:rsidR="00634399">
        <w:rPr>
          <w:b/>
          <w:bCs/>
          <w:color w:val="006DB7"/>
          <w:sz w:val="24"/>
          <w:szCs w:val="24"/>
        </w:rPr>
        <w:t>irections</w:t>
      </w:r>
      <w:r w:rsidRPr="00761EB8">
        <w:rPr>
          <w:b/>
          <w:bCs/>
          <w:color w:val="006DB7"/>
          <w:sz w:val="24"/>
          <w:szCs w:val="24"/>
        </w:rPr>
        <w:t xml:space="preserve">: </w:t>
      </w:r>
      <w:r w:rsidRPr="00761EB8">
        <w:rPr>
          <w:sz w:val="24"/>
          <w:szCs w:val="24"/>
        </w:rPr>
        <w:t xml:space="preserve">This is </w:t>
      </w:r>
      <w:r w:rsidR="3C791E40" w:rsidRPr="00761EB8">
        <w:rPr>
          <w:sz w:val="24"/>
          <w:szCs w:val="24"/>
        </w:rPr>
        <w:t>an</w:t>
      </w:r>
      <w:r w:rsidRPr="00761EB8">
        <w:rPr>
          <w:sz w:val="24"/>
          <w:szCs w:val="24"/>
        </w:rPr>
        <w:t xml:space="preserve"> interactive document</w:t>
      </w:r>
      <w:r w:rsidR="00D02F2D">
        <w:rPr>
          <w:sz w:val="24"/>
          <w:szCs w:val="24"/>
        </w:rPr>
        <w:t>. P</w:t>
      </w:r>
      <w:r w:rsidRPr="00761EB8">
        <w:rPr>
          <w:sz w:val="24"/>
          <w:szCs w:val="24"/>
        </w:rPr>
        <w:t xml:space="preserve">lease fill in the </w:t>
      </w:r>
      <w:r w:rsidR="5D26ABA7" w:rsidRPr="00761EB8">
        <w:rPr>
          <w:sz w:val="24"/>
          <w:szCs w:val="24"/>
        </w:rPr>
        <w:t>drop-down</w:t>
      </w:r>
      <w:r w:rsidRPr="00761EB8">
        <w:rPr>
          <w:sz w:val="24"/>
          <w:szCs w:val="24"/>
        </w:rPr>
        <w:t xml:space="preserve"> boxes</w:t>
      </w:r>
      <w:r w:rsidR="56C01543" w:rsidRPr="00761EB8">
        <w:rPr>
          <w:sz w:val="24"/>
          <w:szCs w:val="24"/>
        </w:rPr>
        <w:t xml:space="preserve"> </w:t>
      </w:r>
      <w:r w:rsidR="3ABA81D5" w:rsidRPr="00761EB8">
        <w:rPr>
          <w:sz w:val="24"/>
          <w:szCs w:val="24"/>
        </w:rPr>
        <w:t xml:space="preserve">with your identified staff </w:t>
      </w:r>
      <w:r w:rsidR="003860FA">
        <w:rPr>
          <w:sz w:val="24"/>
          <w:szCs w:val="24"/>
        </w:rPr>
        <w:t xml:space="preserve">chosen </w:t>
      </w:r>
      <w:r w:rsidR="56C01543" w:rsidRPr="00761EB8">
        <w:rPr>
          <w:sz w:val="24"/>
          <w:szCs w:val="24"/>
        </w:rPr>
        <w:t xml:space="preserve">to complete the </w:t>
      </w:r>
      <w:r w:rsidR="3695FC6B" w:rsidRPr="00761EB8">
        <w:rPr>
          <w:sz w:val="24"/>
          <w:szCs w:val="24"/>
        </w:rPr>
        <w:t>responsibility</w:t>
      </w:r>
      <w:r w:rsidR="56C01543" w:rsidRPr="00761EB8">
        <w:rPr>
          <w:sz w:val="24"/>
          <w:szCs w:val="24"/>
        </w:rPr>
        <w:t xml:space="preserve"> chart.</w:t>
      </w:r>
      <w:r w:rsidR="56C01543" w:rsidRPr="00761EB8">
        <w:rPr>
          <w:b/>
          <w:bCs/>
          <w:sz w:val="24"/>
          <w:szCs w:val="24"/>
        </w:rPr>
        <w:t xml:space="preserve"> </w:t>
      </w:r>
    </w:p>
    <w:p w14:paraId="52050649" w14:textId="77777777" w:rsidR="00C36D9A" w:rsidRPr="00C36D9A" w:rsidRDefault="00C36D9A" w:rsidP="004318B5">
      <w:pPr>
        <w:spacing w:after="0" w:line="240" w:lineRule="auto"/>
        <w:jc w:val="both"/>
        <w:rPr>
          <w:b/>
          <w:bCs/>
          <w:sz w:val="24"/>
          <w:szCs w:val="24"/>
        </w:rPr>
      </w:pPr>
    </w:p>
    <w:p w14:paraId="66830457" w14:textId="722DFA64" w:rsidR="00126F86" w:rsidRPr="00761EB8" w:rsidRDefault="00126F86" w:rsidP="004318B5">
      <w:pPr>
        <w:spacing w:after="0" w:line="240" w:lineRule="auto"/>
        <w:jc w:val="both"/>
        <w:rPr>
          <w:sz w:val="24"/>
          <w:szCs w:val="24"/>
        </w:rPr>
      </w:pPr>
      <w:r w:rsidRPr="00761EB8">
        <w:rPr>
          <w:sz w:val="24"/>
          <w:szCs w:val="24"/>
        </w:rPr>
        <w:t xml:space="preserve">The </w:t>
      </w:r>
      <w:sdt>
        <w:sdtPr>
          <w:rPr>
            <w:color w:val="2B579A"/>
            <w:sz w:val="24"/>
            <w:szCs w:val="24"/>
            <w:shd w:val="clear" w:color="auto" w:fill="E6E6E6"/>
          </w:rPr>
          <w:alias w:val="Staff"/>
          <w:tag w:val="Staff"/>
          <w:id w:val="-2111954624"/>
          <w:placeholder>
            <w:docPart w:val="DE0A4A95FA634B7790554985642B404A"/>
          </w:placeholder>
          <w:showingPlcHdr/>
          <w15:color w:val="006DB7"/>
          <w:dropDownList>
            <w:listItem w:displayText="Provider" w:value="Provider"/>
            <w:listItem w:displayText="RN" w:value="RN"/>
            <w:listItem w:displayText="LPN" w:value="LPN"/>
            <w:listItem w:displayText="MA" w:value="MA"/>
            <w:listItem w:displayText="Front Desk" w:value="Front Desk"/>
          </w:dropDownList>
        </w:sdtPr>
        <w:sdtEndPr>
          <w:rPr>
            <w:color w:val="auto"/>
            <w:shd w:val="clear" w:color="auto" w:fill="auto"/>
          </w:rPr>
        </w:sdtEndPr>
        <w:sdtContent>
          <w:r w:rsidR="00CF7916" w:rsidRPr="00761EB8">
            <w:rPr>
              <w:rStyle w:val="PlaceholderText"/>
              <w:sz w:val="24"/>
              <w:szCs w:val="24"/>
            </w:rPr>
            <w:t>&lt;Select Staff Member&gt;</w:t>
          </w:r>
        </w:sdtContent>
      </w:sdt>
      <w:r w:rsidRPr="00761EB8">
        <w:rPr>
          <w:sz w:val="24"/>
          <w:szCs w:val="24"/>
        </w:rPr>
        <w:t xml:space="preserve"> will </w:t>
      </w:r>
      <w:r w:rsidR="00C6289C" w:rsidRPr="00761EB8">
        <w:rPr>
          <w:sz w:val="24"/>
          <w:szCs w:val="24"/>
        </w:rPr>
        <w:t xml:space="preserve">check to confirm </w:t>
      </w:r>
      <w:r w:rsidR="00970E2E" w:rsidRPr="00761EB8">
        <w:rPr>
          <w:sz w:val="24"/>
          <w:szCs w:val="24"/>
        </w:rPr>
        <w:t xml:space="preserve">that </w:t>
      </w:r>
      <w:r w:rsidR="55A37B56" w:rsidRPr="00761EB8">
        <w:rPr>
          <w:sz w:val="24"/>
          <w:szCs w:val="24"/>
        </w:rPr>
        <w:t>all patients between the ages of 18-75 years with a diabetes diagnosis</w:t>
      </w:r>
      <w:r w:rsidR="14486088" w:rsidRPr="00761EB8">
        <w:rPr>
          <w:sz w:val="24"/>
          <w:szCs w:val="24"/>
        </w:rPr>
        <w:t xml:space="preserve"> and a vis</w:t>
      </w:r>
      <w:r w:rsidR="52ED45B9" w:rsidRPr="00761EB8">
        <w:rPr>
          <w:sz w:val="24"/>
          <w:szCs w:val="24"/>
        </w:rPr>
        <w:t>it</w:t>
      </w:r>
      <w:r w:rsidR="00931C23">
        <w:rPr>
          <w:sz w:val="24"/>
          <w:szCs w:val="24"/>
        </w:rPr>
        <w:t xml:space="preserve"> during the current measurement period have an</w:t>
      </w:r>
      <w:r w:rsidR="00C6289C" w:rsidRPr="00761EB8">
        <w:rPr>
          <w:sz w:val="24"/>
          <w:szCs w:val="24"/>
        </w:rPr>
        <w:t xml:space="preserve"> A1c documented in </w:t>
      </w:r>
      <w:r w:rsidR="00970E2E" w:rsidRPr="00761EB8">
        <w:rPr>
          <w:sz w:val="24"/>
          <w:szCs w:val="24"/>
        </w:rPr>
        <w:t xml:space="preserve">the </w:t>
      </w:r>
      <w:r w:rsidR="00C6289C" w:rsidRPr="00761EB8">
        <w:rPr>
          <w:sz w:val="24"/>
          <w:szCs w:val="24"/>
        </w:rPr>
        <w:t>medical record and that the A1c is in control</w:t>
      </w:r>
      <w:r w:rsidR="003F2D0B">
        <w:rPr>
          <w:sz w:val="24"/>
          <w:szCs w:val="24"/>
        </w:rPr>
        <w:t xml:space="preserve"> (</w:t>
      </w:r>
      <w:r w:rsidR="00C6289C" w:rsidRPr="00761EB8">
        <w:rPr>
          <w:sz w:val="24"/>
          <w:szCs w:val="24"/>
        </w:rPr>
        <w:t>less than 9%</w:t>
      </w:r>
      <w:r w:rsidR="003F2D0B">
        <w:rPr>
          <w:sz w:val="24"/>
          <w:szCs w:val="24"/>
        </w:rPr>
        <w:t>)</w:t>
      </w:r>
      <w:r w:rsidR="00C6289C" w:rsidRPr="00761EB8">
        <w:rPr>
          <w:sz w:val="24"/>
          <w:szCs w:val="24"/>
        </w:rPr>
        <w:t>. If the A1c is 9% or higher</w:t>
      </w:r>
      <w:r w:rsidR="005100D6" w:rsidRPr="00761EB8">
        <w:rPr>
          <w:sz w:val="24"/>
          <w:szCs w:val="24"/>
        </w:rPr>
        <w:t>,</w:t>
      </w:r>
      <w:r w:rsidR="00C6289C" w:rsidRPr="00761EB8">
        <w:rPr>
          <w:sz w:val="24"/>
          <w:szCs w:val="24"/>
        </w:rPr>
        <w:t xml:space="preserve"> the</w:t>
      </w:r>
      <w:r w:rsidRPr="00761EB8">
        <w:rPr>
          <w:sz w:val="24"/>
          <w:szCs w:val="24"/>
        </w:rPr>
        <w:t xml:space="preserve"> </w:t>
      </w:r>
      <w:sdt>
        <w:sdtPr>
          <w:rPr>
            <w:color w:val="2B579A"/>
            <w:sz w:val="24"/>
            <w:szCs w:val="24"/>
            <w:shd w:val="clear" w:color="auto" w:fill="E6E6E6"/>
          </w:rPr>
          <w:alias w:val="Staff"/>
          <w:tag w:val="Staff"/>
          <w:id w:val="-1877456745"/>
          <w:placeholder>
            <w:docPart w:val="95CAD7AECFAC4667B7629C9095188D65"/>
          </w:placeholder>
          <w:showingPlcHdr/>
          <w15:color w:val="006DB7"/>
          <w:dropDownList>
            <w:listItem w:displayText="Provider" w:value="Provider"/>
            <w:listItem w:displayText="RN" w:value="RN"/>
            <w:listItem w:displayText="LPN" w:value="LPN"/>
            <w:listItem w:displayText="MA" w:value="MA"/>
            <w:listItem w:displayText="Front Desk" w:value="Front Desk"/>
          </w:dropDownList>
        </w:sdtPr>
        <w:sdtEndPr>
          <w:rPr>
            <w:color w:val="auto"/>
            <w:shd w:val="clear" w:color="auto" w:fill="auto"/>
          </w:rPr>
        </w:sdtEndPr>
        <w:sdtContent>
          <w:r w:rsidR="0080019C" w:rsidRPr="00761EB8">
            <w:rPr>
              <w:rStyle w:val="PlaceholderText"/>
              <w:sz w:val="24"/>
              <w:szCs w:val="24"/>
            </w:rPr>
            <w:t>&lt;Select Staff Member&gt;</w:t>
          </w:r>
        </w:sdtContent>
      </w:sdt>
      <w:r w:rsidR="0080019C" w:rsidRPr="00761EB8">
        <w:rPr>
          <w:sz w:val="24"/>
          <w:szCs w:val="24"/>
        </w:rPr>
        <w:t xml:space="preserve"> </w:t>
      </w:r>
      <w:r w:rsidR="00C6289C" w:rsidRPr="00761EB8">
        <w:rPr>
          <w:sz w:val="24"/>
          <w:szCs w:val="24"/>
        </w:rPr>
        <w:t xml:space="preserve">will notify </w:t>
      </w:r>
      <w:r w:rsidR="005100D6" w:rsidRPr="00761EB8">
        <w:rPr>
          <w:sz w:val="24"/>
          <w:szCs w:val="24"/>
        </w:rPr>
        <w:t xml:space="preserve">the </w:t>
      </w:r>
      <w:r w:rsidR="00C6289C" w:rsidRPr="00761EB8">
        <w:rPr>
          <w:sz w:val="24"/>
          <w:szCs w:val="24"/>
        </w:rPr>
        <w:t>provider</w:t>
      </w:r>
      <w:r w:rsidR="00671FAB">
        <w:rPr>
          <w:sz w:val="24"/>
          <w:szCs w:val="24"/>
        </w:rPr>
        <w:t>.</w:t>
      </w:r>
      <w:r w:rsidR="00C6289C" w:rsidRPr="00761EB8">
        <w:rPr>
          <w:sz w:val="24"/>
          <w:szCs w:val="24"/>
        </w:rPr>
        <w:t xml:space="preserve"> </w:t>
      </w:r>
      <w:r w:rsidR="00671FAB">
        <w:rPr>
          <w:sz w:val="24"/>
          <w:szCs w:val="24"/>
        </w:rPr>
        <w:t>I</w:t>
      </w:r>
      <w:r w:rsidR="00C6289C" w:rsidRPr="00761EB8">
        <w:rPr>
          <w:sz w:val="24"/>
          <w:szCs w:val="24"/>
        </w:rPr>
        <w:t xml:space="preserve">f </w:t>
      </w:r>
      <w:r w:rsidR="005100D6" w:rsidRPr="00761EB8">
        <w:rPr>
          <w:sz w:val="24"/>
          <w:szCs w:val="24"/>
        </w:rPr>
        <w:t xml:space="preserve">there </w:t>
      </w:r>
      <w:r w:rsidR="008B3F09" w:rsidRPr="00761EB8">
        <w:rPr>
          <w:sz w:val="24"/>
          <w:szCs w:val="24"/>
        </w:rPr>
        <w:t xml:space="preserve">are </w:t>
      </w:r>
      <w:r w:rsidR="00C6289C" w:rsidRPr="00761EB8">
        <w:rPr>
          <w:sz w:val="24"/>
          <w:szCs w:val="24"/>
        </w:rPr>
        <w:t xml:space="preserve">standing </w:t>
      </w:r>
      <w:r w:rsidR="008B3F09" w:rsidRPr="00761EB8">
        <w:rPr>
          <w:sz w:val="24"/>
          <w:szCs w:val="24"/>
        </w:rPr>
        <w:t>orders</w:t>
      </w:r>
      <w:r w:rsidR="00C6289C" w:rsidRPr="00761EB8">
        <w:rPr>
          <w:sz w:val="24"/>
          <w:szCs w:val="24"/>
        </w:rPr>
        <w:t xml:space="preserve"> to order labs</w:t>
      </w:r>
      <w:r w:rsidR="00263EBB">
        <w:rPr>
          <w:sz w:val="24"/>
          <w:szCs w:val="24"/>
        </w:rPr>
        <w:t>,</w:t>
      </w:r>
      <w:r w:rsidR="09D7F2F1" w:rsidRPr="00761EB8">
        <w:rPr>
          <w:sz w:val="24"/>
          <w:szCs w:val="24"/>
        </w:rPr>
        <w:t xml:space="preserve"> the </w:t>
      </w:r>
      <w:sdt>
        <w:sdtPr>
          <w:rPr>
            <w:color w:val="2B579A"/>
            <w:sz w:val="24"/>
            <w:szCs w:val="24"/>
            <w:shd w:val="clear" w:color="auto" w:fill="E6E6E6"/>
          </w:rPr>
          <w:alias w:val="Staff"/>
          <w:tag w:val="Staff"/>
          <w:id w:val="-264466952"/>
          <w:placeholder>
            <w:docPart w:val="ACA8D122F3194A5988283FB6807C4FC3"/>
          </w:placeholder>
          <w:showingPlcHdr/>
          <w15:color w:val="006DB7"/>
          <w:dropDownList>
            <w:listItem w:displayText="Provider" w:value="Provider"/>
            <w:listItem w:displayText="RN" w:value="RN"/>
            <w:listItem w:displayText="LPN" w:value="LPN"/>
            <w:listItem w:displayText="MA" w:value="MA"/>
            <w:listItem w:displayText="Front Desk" w:value="Front Desk"/>
          </w:dropDownList>
        </w:sdtPr>
        <w:sdtEndPr>
          <w:rPr>
            <w:color w:val="auto"/>
            <w:shd w:val="clear" w:color="auto" w:fill="auto"/>
          </w:rPr>
        </w:sdtEndPr>
        <w:sdtContent>
          <w:r w:rsidR="0080019C" w:rsidRPr="00761EB8">
            <w:rPr>
              <w:rStyle w:val="PlaceholderText"/>
              <w:sz w:val="24"/>
              <w:szCs w:val="24"/>
            </w:rPr>
            <w:t>&lt;Select Staff Member&gt;</w:t>
          </w:r>
        </w:sdtContent>
      </w:sdt>
      <w:r w:rsidR="0080019C" w:rsidRPr="00761EB8">
        <w:rPr>
          <w:sz w:val="24"/>
          <w:szCs w:val="24"/>
        </w:rPr>
        <w:t xml:space="preserve"> </w:t>
      </w:r>
      <w:r w:rsidR="09D7F2F1" w:rsidRPr="00761EB8">
        <w:rPr>
          <w:sz w:val="24"/>
          <w:szCs w:val="24"/>
        </w:rPr>
        <w:t>will</w:t>
      </w:r>
      <w:r w:rsidR="00C6289C" w:rsidRPr="00761EB8">
        <w:rPr>
          <w:sz w:val="24"/>
          <w:szCs w:val="24"/>
        </w:rPr>
        <w:t xml:space="preserve"> </w:t>
      </w:r>
      <w:r w:rsidR="54C5D2C8" w:rsidRPr="00761EB8">
        <w:rPr>
          <w:sz w:val="24"/>
          <w:szCs w:val="24"/>
        </w:rPr>
        <w:t xml:space="preserve">order </w:t>
      </w:r>
      <w:r w:rsidR="00C6289C" w:rsidRPr="00761EB8">
        <w:rPr>
          <w:sz w:val="24"/>
          <w:szCs w:val="24"/>
        </w:rPr>
        <w:t>A1c</w:t>
      </w:r>
      <w:r w:rsidR="00C779F6">
        <w:rPr>
          <w:sz w:val="24"/>
          <w:szCs w:val="24"/>
        </w:rPr>
        <w:t xml:space="preserve"> testing</w:t>
      </w:r>
      <w:r w:rsidR="0F0ED33F" w:rsidRPr="00761EB8">
        <w:rPr>
          <w:sz w:val="24"/>
          <w:szCs w:val="24"/>
        </w:rPr>
        <w:t xml:space="preserve"> and </w:t>
      </w:r>
      <w:r w:rsidR="00931C23">
        <w:rPr>
          <w:sz w:val="24"/>
          <w:szCs w:val="24"/>
        </w:rPr>
        <w:t>follow</w:t>
      </w:r>
      <w:r w:rsidR="00896EE7">
        <w:rPr>
          <w:sz w:val="24"/>
          <w:szCs w:val="24"/>
        </w:rPr>
        <w:t>-</w:t>
      </w:r>
      <w:r w:rsidR="00931C23">
        <w:rPr>
          <w:sz w:val="24"/>
          <w:szCs w:val="24"/>
        </w:rPr>
        <w:t>up</w:t>
      </w:r>
      <w:r w:rsidR="0F0ED33F" w:rsidRPr="00761EB8">
        <w:rPr>
          <w:sz w:val="24"/>
          <w:szCs w:val="24"/>
        </w:rPr>
        <w:t xml:space="preserve"> for results</w:t>
      </w:r>
      <w:r w:rsidR="00C6289C" w:rsidRPr="00761EB8">
        <w:rPr>
          <w:sz w:val="24"/>
          <w:szCs w:val="24"/>
        </w:rPr>
        <w:t xml:space="preserve">. </w:t>
      </w:r>
      <w:r w:rsidRPr="00761EB8">
        <w:rPr>
          <w:sz w:val="24"/>
          <w:szCs w:val="24"/>
        </w:rPr>
        <w:t xml:space="preserve"> </w:t>
      </w:r>
      <w:r w:rsidR="00C6289C" w:rsidRPr="00761EB8">
        <w:rPr>
          <w:sz w:val="24"/>
          <w:szCs w:val="24"/>
        </w:rPr>
        <w:t>The</w:t>
      </w:r>
      <w:r w:rsidR="0080019C" w:rsidRPr="00761EB8">
        <w:rPr>
          <w:sz w:val="24"/>
          <w:szCs w:val="24"/>
        </w:rPr>
        <w:t xml:space="preserve"> </w:t>
      </w:r>
      <w:sdt>
        <w:sdtPr>
          <w:rPr>
            <w:color w:val="2B579A"/>
            <w:sz w:val="24"/>
            <w:szCs w:val="24"/>
            <w:shd w:val="clear" w:color="auto" w:fill="E6E6E6"/>
          </w:rPr>
          <w:alias w:val="Staff"/>
          <w:tag w:val="Staff"/>
          <w:id w:val="-1951473206"/>
          <w:placeholder>
            <w:docPart w:val="D9D07F149EBA43788CECF1FAB45DD2BF"/>
          </w:placeholder>
          <w:showingPlcHdr/>
          <w15:color w:val="006DB7"/>
          <w:dropDownList>
            <w:listItem w:displayText="Provider" w:value="Provider"/>
            <w:listItem w:displayText="RN" w:value="RN"/>
            <w:listItem w:displayText="LPN" w:value="LPN"/>
            <w:listItem w:displayText="MA" w:value="MA"/>
            <w:listItem w:displayText="Front Desk" w:value="Front Desk"/>
          </w:dropDownList>
        </w:sdtPr>
        <w:sdtEndPr>
          <w:rPr>
            <w:color w:val="auto"/>
            <w:shd w:val="clear" w:color="auto" w:fill="auto"/>
          </w:rPr>
        </w:sdtEndPr>
        <w:sdtContent>
          <w:r w:rsidR="0080019C" w:rsidRPr="00761EB8">
            <w:rPr>
              <w:rStyle w:val="PlaceholderText"/>
              <w:sz w:val="24"/>
              <w:szCs w:val="24"/>
            </w:rPr>
            <w:t>&lt;Select Staff Member&gt;</w:t>
          </w:r>
        </w:sdtContent>
      </w:sdt>
      <w:r w:rsidR="0080019C" w:rsidRPr="00761EB8">
        <w:rPr>
          <w:sz w:val="24"/>
          <w:szCs w:val="24"/>
        </w:rPr>
        <w:t xml:space="preserve"> </w:t>
      </w:r>
      <w:r w:rsidRPr="00761EB8">
        <w:rPr>
          <w:sz w:val="24"/>
          <w:szCs w:val="24"/>
        </w:rPr>
        <w:t>will</w:t>
      </w:r>
      <w:r w:rsidR="00970E2E" w:rsidRPr="00761EB8">
        <w:rPr>
          <w:sz w:val="24"/>
          <w:szCs w:val="24"/>
        </w:rPr>
        <w:t xml:space="preserve"> </w:t>
      </w:r>
      <w:r w:rsidR="00C6289C" w:rsidRPr="00761EB8">
        <w:rPr>
          <w:sz w:val="24"/>
          <w:szCs w:val="24"/>
        </w:rPr>
        <w:t>review medications and</w:t>
      </w:r>
      <w:r w:rsidR="005B5DFC">
        <w:rPr>
          <w:sz w:val="24"/>
          <w:szCs w:val="24"/>
        </w:rPr>
        <w:t xml:space="preserve"> Social Determinants of Health (</w:t>
      </w:r>
      <w:r w:rsidR="00C6289C" w:rsidRPr="00761EB8">
        <w:rPr>
          <w:sz w:val="24"/>
          <w:szCs w:val="24"/>
        </w:rPr>
        <w:t>SDOH</w:t>
      </w:r>
      <w:r w:rsidR="005B5DFC">
        <w:rPr>
          <w:sz w:val="24"/>
          <w:szCs w:val="24"/>
        </w:rPr>
        <w:t>)</w:t>
      </w:r>
      <w:r w:rsidR="00C6289C" w:rsidRPr="00761EB8">
        <w:rPr>
          <w:sz w:val="24"/>
          <w:szCs w:val="24"/>
        </w:rPr>
        <w:t xml:space="preserve"> with the patient. </w:t>
      </w:r>
      <w:r w:rsidRPr="00761EB8">
        <w:rPr>
          <w:sz w:val="24"/>
          <w:szCs w:val="24"/>
        </w:rPr>
        <w:t xml:space="preserve"> </w:t>
      </w:r>
    </w:p>
    <w:p w14:paraId="5E409E6F" w14:textId="77777777" w:rsidR="00486BA9" w:rsidRPr="00761EB8" w:rsidRDefault="00486BA9" w:rsidP="004318B5">
      <w:pPr>
        <w:spacing w:after="0" w:line="240" w:lineRule="auto"/>
        <w:jc w:val="both"/>
        <w:rPr>
          <w:sz w:val="24"/>
          <w:szCs w:val="24"/>
        </w:rPr>
      </w:pPr>
    </w:p>
    <w:p w14:paraId="4B4A7291" w14:textId="41A551D8" w:rsidR="00126F86" w:rsidRPr="00761EB8" w:rsidRDefault="00126F86" w:rsidP="004318B5">
      <w:pPr>
        <w:spacing w:after="0" w:line="240" w:lineRule="auto"/>
        <w:jc w:val="both"/>
        <w:rPr>
          <w:sz w:val="24"/>
          <w:szCs w:val="24"/>
        </w:rPr>
      </w:pPr>
      <w:r w:rsidRPr="00761EB8">
        <w:rPr>
          <w:sz w:val="24"/>
          <w:szCs w:val="24"/>
        </w:rPr>
        <w:t xml:space="preserve">If </w:t>
      </w:r>
      <w:r w:rsidR="00C6289C" w:rsidRPr="00761EB8">
        <w:rPr>
          <w:sz w:val="24"/>
          <w:szCs w:val="24"/>
        </w:rPr>
        <w:t>the</w:t>
      </w:r>
      <w:r w:rsidRPr="00761EB8">
        <w:rPr>
          <w:sz w:val="24"/>
          <w:szCs w:val="24"/>
        </w:rPr>
        <w:t xml:space="preserve"> </w:t>
      </w:r>
      <w:sdt>
        <w:sdtPr>
          <w:rPr>
            <w:color w:val="2B579A"/>
            <w:sz w:val="24"/>
            <w:szCs w:val="24"/>
            <w:shd w:val="clear" w:color="auto" w:fill="E6E6E6"/>
          </w:rPr>
          <w:alias w:val="Staff"/>
          <w:tag w:val="Staff"/>
          <w:id w:val="46966656"/>
          <w:placeholder>
            <w:docPart w:val="081FAB8A65DB4584998FDC3319F3D1CA"/>
          </w:placeholder>
          <w:showingPlcHdr/>
          <w15:color w:val="006DB7"/>
          <w:dropDownList>
            <w:listItem w:displayText="Provider" w:value="Provider"/>
            <w:listItem w:displayText="RN" w:value="RN"/>
            <w:listItem w:displayText="LPN" w:value="LPN"/>
            <w:listItem w:displayText="MA" w:value="MA"/>
            <w:listItem w:displayText="Front Desk" w:value="Front Desk"/>
          </w:dropDownList>
        </w:sdtPr>
        <w:sdtEndPr>
          <w:rPr>
            <w:color w:val="auto"/>
            <w:shd w:val="clear" w:color="auto" w:fill="auto"/>
          </w:rPr>
        </w:sdtEndPr>
        <w:sdtContent>
          <w:r w:rsidR="007256D2" w:rsidRPr="00761EB8">
            <w:rPr>
              <w:rStyle w:val="PlaceholderText"/>
              <w:sz w:val="24"/>
              <w:szCs w:val="24"/>
            </w:rPr>
            <w:t>&lt;Select Staff Member&gt;</w:t>
          </w:r>
        </w:sdtContent>
      </w:sdt>
      <w:r w:rsidRPr="00761EB8">
        <w:rPr>
          <w:sz w:val="24"/>
          <w:szCs w:val="24"/>
        </w:rPr>
        <w:t xml:space="preserve"> </w:t>
      </w:r>
      <w:r w:rsidR="00D93C54">
        <w:rPr>
          <w:sz w:val="24"/>
          <w:szCs w:val="24"/>
        </w:rPr>
        <w:t>i</w:t>
      </w:r>
      <w:r w:rsidR="00C6289C" w:rsidRPr="00761EB8">
        <w:rPr>
          <w:sz w:val="24"/>
          <w:szCs w:val="24"/>
        </w:rPr>
        <w:t>dentifies any</w:t>
      </w:r>
      <w:r w:rsidR="00103531" w:rsidRPr="00761EB8">
        <w:rPr>
          <w:sz w:val="24"/>
          <w:szCs w:val="24"/>
        </w:rPr>
        <w:t xml:space="preserve"> </w:t>
      </w:r>
      <w:r w:rsidR="00C6289C" w:rsidRPr="00761EB8">
        <w:rPr>
          <w:sz w:val="24"/>
          <w:szCs w:val="24"/>
        </w:rPr>
        <w:t xml:space="preserve">issues with medications or SDOH, they will document and notify </w:t>
      </w:r>
      <w:r w:rsidR="00970E2E" w:rsidRPr="00761EB8">
        <w:rPr>
          <w:sz w:val="24"/>
          <w:szCs w:val="24"/>
        </w:rPr>
        <w:t xml:space="preserve">the </w:t>
      </w:r>
      <w:r w:rsidR="00C6289C" w:rsidRPr="00761EB8">
        <w:rPr>
          <w:sz w:val="24"/>
          <w:szCs w:val="24"/>
        </w:rPr>
        <w:t>provider</w:t>
      </w:r>
      <w:r w:rsidRPr="00761EB8">
        <w:rPr>
          <w:sz w:val="24"/>
          <w:szCs w:val="24"/>
        </w:rPr>
        <w:t xml:space="preserve">. </w:t>
      </w:r>
    </w:p>
    <w:p w14:paraId="6F2B390E" w14:textId="77777777" w:rsidR="00486BA9" w:rsidRPr="00761EB8" w:rsidRDefault="00486BA9" w:rsidP="004318B5">
      <w:pPr>
        <w:spacing w:after="0" w:line="240" w:lineRule="auto"/>
        <w:jc w:val="both"/>
        <w:rPr>
          <w:sz w:val="24"/>
          <w:szCs w:val="24"/>
        </w:rPr>
      </w:pPr>
    </w:p>
    <w:p w14:paraId="1146E9D4" w14:textId="2F7C264C" w:rsidR="00600136" w:rsidRDefault="00126F86" w:rsidP="00600136">
      <w:pPr>
        <w:spacing w:after="0" w:line="240" w:lineRule="auto"/>
        <w:jc w:val="both"/>
        <w:rPr>
          <w:sz w:val="24"/>
          <w:szCs w:val="24"/>
        </w:rPr>
      </w:pPr>
      <w:r w:rsidRPr="00761EB8">
        <w:rPr>
          <w:sz w:val="24"/>
          <w:szCs w:val="24"/>
        </w:rPr>
        <w:t xml:space="preserve">The </w:t>
      </w:r>
      <w:sdt>
        <w:sdtPr>
          <w:rPr>
            <w:color w:val="2B579A"/>
            <w:sz w:val="24"/>
            <w:szCs w:val="24"/>
            <w:shd w:val="clear" w:color="auto" w:fill="E6E6E6"/>
          </w:rPr>
          <w:alias w:val="Staff"/>
          <w:tag w:val="Staff"/>
          <w:id w:val="2131898649"/>
          <w:placeholder>
            <w:docPart w:val="E7DD2C0B2ED94B19AB6F073BB5E3999D"/>
          </w:placeholder>
          <w:showingPlcHdr/>
          <w15:color w:val="006DB7"/>
          <w:dropDownList>
            <w:listItem w:displayText="Provider" w:value="Provider"/>
            <w:listItem w:displayText="RN" w:value="RN"/>
            <w:listItem w:displayText="LPN" w:value="LPN"/>
            <w:listItem w:displayText="MA" w:value="MA"/>
            <w:listItem w:displayText="Front Desk" w:value="Front Desk"/>
          </w:dropDownList>
        </w:sdtPr>
        <w:sdtEndPr>
          <w:rPr>
            <w:color w:val="auto"/>
            <w:shd w:val="clear" w:color="auto" w:fill="auto"/>
          </w:rPr>
        </w:sdtEndPr>
        <w:sdtContent>
          <w:r w:rsidR="007256D2" w:rsidRPr="00761EB8">
            <w:rPr>
              <w:rStyle w:val="PlaceholderText"/>
              <w:sz w:val="24"/>
              <w:szCs w:val="24"/>
            </w:rPr>
            <w:t>&lt;Select Staff Member&gt;</w:t>
          </w:r>
        </w:sdtContent>
      </w:sdt>
      <w:r w:rsidR="007256D2" w:rsidRPr="00761EB8">
        <w:rPr>
          <w:sz w:val="24"/>
          <w:szCs w:val="24"/>
        </w:rPr>
        <w:t xml:space="preserve"> </w:t>
      </w:r>
      <w:r w:rsidR="6E6145D7" w:rsidRPr="00761EB8">
        <w:rPr>
          <w:sz w:val="24"/>
          <w:szCs w:val="24"/>
        </w:rPr>
        <w:t>will</w:t>
      </w:r>
      <w:r w:rsidRPr="00761EB8">
        <w:rPr>
          <w:sz w:val="24"/>
          <w:szCs w:val="24"/>
        </w:rPr>
        <w:t xml:space="preserve"> </w:t>
      </w:r>
      <w:r w:rsidR="00C6289C" w:rsidRPr="00761EB8">
        <w:rPr>
          <w:sz w:val="24"/>
          <w:szCs w:val="24"/>
        </w:rPr>
        <w:t xml:space="preserve">refer </w:t>
      </w:r>
      <w:r w:rsidR="00103531" w:rsidRPr="00761EB8">
        <w:rPr>
          <w:sz w:val="24"/>
          <w:szCs w:val="24"/>
        </w:rPr>
        <w:t xml:space="preserve">the </w:t>
      </w:r>
      <w:r w:rsidR="00C6289C" w:rsidRPr="00761EB8">
        <w:rPr>
          <w:sz w:val="24"/>
          <w:szCs w:val="24"/>
        </w:rPr>
        <w:t>patient to</w:t>
      </w:r>
      <w:r w:rsidR="38B120A6" w:rsidRPr="00761EB8">
        <w:rPr>
          <w:sz w:val="24"/>
          <w:szCs w:val="24"/>
        </w:rPr>
        <w:t xml:space="preserve"> </w:t>
      </w:r>
      <w:r w:rsidR="00C6289C" w:rsidRPr="00761EB8">
        <w:rPr>
          <w:sz w:val="24"/>
          <w:szCs w:val="24"/>
        </w:rPr>
        <w:t xml:space="preserve">needed </w:t>
      </w:r>
      <w:r w:rsidR="00103531" w:rsidRPr="00761EB8">
        <w:rPr>
          <w:sz w:val="24"/>
          <w:szCs w:val="24"/>
        </w:rPr>
        <w:t>resources</w:t>
      </w:r>
      <w:r w:rsidR="00C6289C" w:rsidRPr="00761EB8">
        <w:rPr>
          <w:sz w:val="24"/>
          <w:szCs w:val="24"/>
        </w:rPr>
        <w:t xml:space="preserve"> such as </w:t>
      </w:r>
      <w:r w:rsidR="00103531" w:rsidRPr="00761EB8">
        <w:rPr>
          <w:sz w:val="24"/>
          <w:szCs w:val="24"/>
        </w:rPr>
        <w:t xml:space="preserve">Chronic Care Management, </w:t>
      </w:r>
      <w:r w:rsidR="00263EBB">
        <w:rPr>
          <w:sz w:val="24"/>
          <w:szCs w:val="24"/>
        </w:rPr>
        <w:t xml:space="preserve">a </w:t>
      </w:r>
      <w:r w:rsidR="00415083">
        <w:rPr>
          <w:sz w:val="24"/>
          <w:szCs w:val="24"/>
        </w:rPr>
        <w:t>d</w:t>
      </w:r>
      <w:r w:rsidR="00103531" w:rsidRPr="00761EB8">
        <w:rPr>
          <w:sz w:val="24"/>
          <w:szCs w:val="24"/>
        </w:rPr>
        <w:t xml:space="preserve">iabetic counselor, or </w:t>
      </w:r>
      <w:r w:rsidR="00263EBB">
        <w:rPr>
          <w:sz w:val="24"/>
          <w:szCs w:val="24"/>
        </w:rPr>
        <w:t xml:space="preserve">a </w:t>
      </w:r>
      <w:r w:rsidR="00415083">
        <w:rPr>
          <w:sz w:val="24"/>
          <w:szCs w:val="24"/>
        </w:rPr>
        <w:t>d</w:t>
      </w:r>
      <w:r w:rsidR="00103531" w:rsidRPr="00761EB8">
        <w:rPr>
          <w:sz w:val="24"/>
          <w:szCs w:val="24"/>
        </w:rPr>
        <w:t xml:space="preserve">ietician and schedule </w:t>
      </w:r>
      <w:r w:rsidR="00263EBB">
        <w:rPr>
          <w:sz w:val="24"/>
          <w:szCs w:val="24"/>
        </w:rPr>
        <w:t xml:space="preserve">a </w:t>
      </w:r>
      <w:r w:rsidR="00103531" w:rsidRPr="00761EB8">
        <w:rPr>
          <w:sz w:val="24"/>
          <w:szCs w:val="24"/>
        </w:rPr>
        <w:t xml:space="preserve">follow-up appointment to review </w:t>
      </w:r>
      <w:r w:rsidR="00B05B22">
        <w:rPr>
          <w:sz w:val="24"/>
          <w:szCs w:val="24"/>
        </w:rPr>
        <w:t>implemented improvement recommendations</w:t>
      </w:r>
      <w:r w:rsidR="00103531" w:rsidRPr="00761EB8">
        <w:rPr>
          <w:sz w:val="24"/>
          <w:szCs w:val="24"/>
        </w:rPr>
        <w:t>. The A1c will be</w:t>
      </w:r>
      <w:r w:rsidRPr="00761EB8">
        <w:rPr>
          <w:sz w:val="24"/>
          <w:szCs w:val="24"/>
        </w:rPr>
        <w:t xml:space="preserve"> </w:t>
      </w:r>
      <w:r w:rsidR="00103531" w:rsidRPr="00761EB8">
        <w:rPr>
          <w:sz w:val="24"/>
          <w:szCs w:val="24"/>
        </w:rPr>
        <w:t>documented in a</w:t>
      </w:r>
      <w:r w:rsidRPr="00761EB8">
        <w:rPr>
          <w:sz w:val="24"/>
          <w:szCs w:val="24"/>
        </w:rPr>
        <w:t xml:space="preserve"> discrete field located in the EMR</w:t>
      </w:r>
      <w:r w:rsidR="00970E2E" w:rsidRPr="00761EB8">
        <w:rPr>
          <w:sz w:val="24"/>
          <w:szCs w:val="24"/>
        </w:rPr>
        <w:t>,</w:t>
      </w:r>
      <w:r w:rsidRPr="00761EB8">
        <w:rPr>
          <w:sz w:val="24"/>
          <w:szCs w:val="24"/>
        </w:rPr>
        <w:t xml:space="preserve"> as shown below</w:t>
      </w:r>
      <w:r w:rsidR="00600136">
        <w:rPr>
          <w:sz w:val="24"/>
          <w:szCs w:val="24"/>
        </w:rPr>
        <w:t>. If you are unsure of where to capture this information in your EMR</w:t>
      </w:r>
      <w:r w:rsidR="003A69E7">
        <w:rPr>
          <w:sz w:val="24"/>
          <w:szCs w:val="24"/>
        </w:rPr>
        <w:t>,</w:t>
      </w:r>
      <w:r w:rsidR="00600136">
        <w:rPr>
          <w:sz w:val="24"/>
          <w:szCs w:val="24"/>
        </w:rPr>
        <w:t xml:space="preserve"> please reach out to your EMR</w:t>
      </w:r>
      <w:r w:rsidR="00793FDF">
        <w:rPr>
          <w:sz w:val="24"/>
          <w:szCs w:val="24"/>
        </w:rPr>
        <w:t xml:space="preserve"> vendor</w:t>
      </w:r>
      <w:r w:rsidR="00600136">
        <w:rPr>
          <w:sz w:val="24"/>
          <w:szCs w:val="24"/>
        </w:rPr>
        <w:t>.</w:t>
      </w:r>
    </w:p>
    <w:p w14:paraId="021A1346" w14:textId="68851B21" w:rsidR="00126F86" w:rsidRPr="00761EB8" w:rsidRDefault="00126F86" w:rsidP="004318B5">
      <w:pPr>
        <w:spacing w:after="0" w:line="240" w:lineRule="auto"/>
        <w:jc w:val="both"/>
        <w:rPr>
          <w:sz w:val="24"/>
          <w:szCs w:val="24"/>
        </w:rPr>
      </w:pPr>
    </w:p>
    <w:p w14:paraId="77D16A3A" w14:textId="7390FFEB" w:rsidR="00126F86" w:rsidRDefault="00E95871" w:rsidP="00825C26">
      <w:pPr>
        <w:spacing w:after="0" w:line="240" w:lineRule="auto"/>
      </w:pPr>
      <w:r w:rsidRPr="00B314D5">
        <w:rPr>
          <w:noProof/>
          <w:color w:val="2B579A"/>
          <w:sz w:val="24"/>
          <w:szCs w:val="24"/>
          <w:shd w:val="clear" w:color="auto" w:fill="E6E6E6"/>
        </w:rPr>
        <mc:AlternateContent>
          <mc:Choice Requires="wps">
            <w:drawing>
              <wp:anchor distT="45720" distB="45720" distL="114300" distR="114300" simplePos="0" relativeHeight="251662336" behindDoc="0" locked="0" layoutInCell="1" allowOverlap="1" wp14:anchorId="19B270E4" wp14:editId="121FEC9E">
                <wp:simplePos x="0" y="0"/>
                <wp:positionH relativeFrom="column">
                  <wp:posOffset>4227830</wp:posOffset>
                </wp:positionH>
                <wp:positionV relativeFrom="paragraph">
                  <wp:posOffset>110490</wp:posOffset>
                </wp:positionV>
                <wp:extent cx="1989455" cy="1404620"/>
                <wp:effectExtent l="0" t="0" r="0" b="4445"/>
                <wp:wrapNone/>
                <wp:docPr id="7177592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404620"/>
                        </a:xfrm>
                        <a:prstGeom prst="rect">
                          <a:avLst/>
                        </a:prstGeom>
                        <a:noFill/>
                        <a:ln w="9525">
                          <a:noFill/>
                          <a:miter lim="800000"/>
                          <a:headEnd/>
                          <a:tailEnd/>
                        </a:ln>
                      </wps:spPr>
                      <wps:txbx>
                        <w:txbxContent>
                          <w:p w14:paraId="63BEF418" w14:textId="37BAC319" w:rsidR="00E95871" w:rsidRPr="00B314D5" w:rsidRDefault="00E95871" w:rsidP="00E95871">
                            <w:pPr>
                              <w:rPr>
                                <w:sz w:val="28"/>
                                <w:szCs w:val="28"/>
                              </w:rPr>
                            </w:pPr>
                            <w:r w:rsidRPr="00B314D5">
                              <w:rPr>
                                <w:sz w:val="24"/>
                                <w:szCs w:val="24"/>
                              </w:rPr>
                              <w:t xml:space="preserve">Attach a screenshot of the discrete field in the EMR, </w:t>
                            </w:r>
                            <w:r w:rsidR="00013EE2">
                              <w:rPr>
                                <w:sz w:val="24"/>
                                <w:szCs w:val="24"/>
                              </w:rPr>
                              <w:t xml:space="preserve">where </w:t>
                            </w:r>
                            <w:r>
                              <w:rPr>
                                <w:sz w:val="24"/>
                                <w:szCs w:val="24"/>
                              </w:rPr>
                              <w:t>A1c</w:t>
                            </w:r>
                            <w:r w:rsidRPr="00B314D5">
                              <w:rPr>
                                <w:sz w:val="24"/>
                                <w:szCs w:val="24"/>
                              </w:rPr>
                              <w:t xml:space="preserve"> readings are documented.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270E4" id="_x0000_t202" coordsize="21600,21600" o:spt="202" path="m,l,21600r21600,l21600,xe">
                <v:stroke joinstyle="miter"/>
                <v:path gradientshapeok="t" o:connecttype="rect"/>
              </v:shapetype>
              <v:shape id="Text Box 2" o:spid="_x0000_s1026" type="#_x0000_t202" alt="&quot;&quot;" style="position:absolute;margin-left:332.9pt;margin-top:8.7pt;width:156.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" filled="f" stroked="f">
                <v:textbox style="mso-fit-shape-to-text:t">
                  <w:txbxContent>
                    <w:p w14:paraId="63BEF418" w14:textId="37BAC319" w:rsidR="00E95871" w:rsidRPr="00B314D5" w:rsidRDefault="00E95871" w:rsidP="00E95871">
                      <w:pPr>
                        <w:rPr>
                          <w:sz w:val="28"/>
                          <w:szCs w:val="28"/>
                        </w:rPr>
                      </w:pPr>
                      <w:r w:rsidRPr="00B314D5">
                        <w:rPr>
                          <w:sz w:val="24"/>
                          <w:szCs w:val="24"/>
                        </w:rPr>
                        <w:t xml:space="preserve">Attach a screenshot of the discrete field in the EMR, </w:t>
                      </w:r>
                      <w:r w:rsidR="00013EE2">
                        <w:rPr>
                          <w:sz w:val="24"/>
                          <w:szCs w:val="24"/>
                        </w:rPr>
                        <w:t xml:space="preserve">where </w:t>
                      </w:r>
                      <w:r>
                        <w:rPr>
                          <w:sz w:val="24"/>
                          <w:szCs w:val="24"/>
                        </w:rPr>
                        <w:t>A1c</w:t>
                      </w:r>
                      <w:r w:rsidRPr="00B314D5">
                        <w:rPr>
                          <w:sz w:val="24"/>
                          <w:szCs w:val="24"/>
                        </w:rPr>
                        <w:t xml:space="preserve"> readings are documented.</w:t>
                      </w:r>
                    </w:p>
                  </w:txbxContent>
                </v:textbox>
              </v:shape>
            </w:pict>
          </mc:Fallback>
        </mc:AlternateContent>
      </w:r>
      <w:sdt>
        <w:sdtPr>
          <w:alias w:val="EMR discrete fields for BP"/>
          <w:tag w:val="EMR discrete fields for BP"/>
          <w:id w:val="-1471970270"/>
          <w:showingPlcHdr/>
          <w:picture/>
        </w:sdtPr>
        <w:sdtContent>
          <w:r w:rsidR="00126F86">
            <w:rPr>
              <w:noProof/>
            </w:rPr>
            <w:drawing>
              <wp:inline distT="0" distB="0" distL="0" distR="0" wp14:anchorId="0AB1FD6A" wp14:editId="494A052A">
                <wp:extent cx="4227962" cy="2090057"/>
                <wp:effectExtent l="0" t="0" r="1270" b="5715"/>
                <wp:docPr id="1" name="Picture 1" descr="Form Field: Insert EMR screensho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m Field: Insert EMR screenshot he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3883" cy="2102871"/>
                        </a:xfrm>
                        <a:prstGeom prst="rect">
                          <a:avLst/>
                        </a:prstGeom>
                        <a:noFill/>
                        <a:ln>
                          <a:noFill/>
                        </a:ln>
                      </pic:spPr>
                    </pic:pic>
                  </a:graphicData>
                </a:graphic>
              </wp:inline>
            </w:drawing>
          </w:r>
        </w:sdtContent>
      </w:sdt>
    </w:p>
    <w:p w14:paraId="2BE5AA0D" w14:textId="77777777" w:rsidR="00761EB8" w:rsidRPr="00761EB8" w:rsidRDefault="00761EB8" w:rsidP="004318B5">
      <w:pPr>
        <w:spacing w:after="0" w:line="240" w:lineRule="auto"/>
        <w:jc w:val="both"/>
        <w:rPr>
          <w:b/>
          <w:bCs/>
          <w:sz w:val="24"/>
          <w:szCs w:val="24"/>
        </w:rPr>
      </w:pPr>
    </w:p>
    <w:p w14:paraId="37E53359" w14:textId="24B98F50" w:rsidR="00126F86" w:rsidRPr="002033EC" w:rsidRDefault="00126F86" w:rsidP="004318B5">
      <w:pPr>
        <w:spacing w:after="0" w:line="240" w:lineRule="auto"/>
        <w:jc w:val="both"/>
        <w:rPr>
          <w:b/>
          <w:bCs/>
          <w:color w:val="006DB7"/>
          <w:sz w:val="24"/>
          <w:szCs w:val="24"/>
        </w:rPr>
      </w:pPr>
      <w:r w:rsidRPr="002033EC">
        <w:rPr>
          <w:b/>
          <w:bCs/>
          <w:color w:val="006DB7"/>
          <w:sz w:val="24"/>
          <w:szCs w:val="24"/>
        </w:rPr>
        <w:t>Standing Orders:</w:t>
      </w:r>
    </w:p>
    <w:p w14:paraId="28A81868" w14:textId="190BB7F4" w:rsidR="00761EB8" w:rsidRDefault="00000000" w:rsidP="004318B5">
      <w:pPr>
        <w:spacing w:after="0" w:line="240" w:lineRule="auto"/>
        <w:jc w:val="both"/>
      </w:pPr>
      <w:sdt>
        <w:sdtPr>
          <w:id w:val="-1032569390"/>
          <w:placeholder>
            <w:docPart w:val="8547C3B7D11E43408C7AB6D5C0329173"/>
          </w:placeholder>
          <w:showingPlcHdr/>
          <w:text/>
        </w:sdtPr>
        <w:sdtContent>
          <w:r w:rsidR="00126F86" w:rsidRPr="008B3C6C">
            <w:rPr>
              <w:rStyle w:val="PlaceholderText"/>
            </w:rPr>
            <w:t>Click or tap here to enter text.</w:t>
          </w:r>
        </w:sdtContent>
      </w:sdt>
    </w:p>
    <w:p w14:paraId="24C73A4C" w14:textId="77777777" w:rsidR="00FC7346" w:rsidRDefault="00FC7346" w:rsidP="004318B5">
      <w:pPr>
        <w:spacing w:after="0" w:line="240" w:lineRule="auto"/>
        <w:jc w:val="both"/>
      </w:pPr>
    </w:p>
    <w:p w14:paraId="45CBDC62" w14:textId="77777777" w:rsidR="00FC7346" w:rsidRDefault="00FC7346" w:rsidP="004318B5">
      <w:pPr>
        <w:spacing w:after="0" w:line="240" w:lineRule="auto"/>
        <w:jc w:val="both"/>
      </w:pPr>
    </w:p>
    <w:p w14:paraId="7C393729" w14:textId="6A30E0DE" w:rsidR="00126F86" w:rsidRPr="00761EB8" w:rsidRDefault="00126F86" w:rsidP="004318B5">
      <w:pPr>
        <w:spacing w:after="0" w:line="240" w:lineRule="auto"/>
        <w:jc w:val="both"/>
        <w:rPr>
          <w:rFonts w:ascii="Calibri" w:eastAsia="Calibri" w:hAnsi="Calibri" w:cs="Calibri"/>
          <w:sz w:val="24"/>
          <w:szCs w:val="24"/>
        </w:rPr>
      </w:pPr>
      <w:r w:rsidRPr="005F292B">
        <w:rPr>
          <w:b/>
          <w:bCs/>
          <w:color w:val="006DB7"/>
          <w:sz w:val="24"/>
          <w:szCs w:val="24"/>
        </w:rPr>
        <w:lastRenderedPageBreak/>
        <w:t>Referral to Chronic Care Management</w:t>
      </w:r>
      <w:r w:rsidR="002033EC" w:rsidRPr="005F292B">
        <w:rPr>
          <w:b/>
          <w:bCs/>
          <w:color w:val="006DB7"/>
          <w:sz w:val="24"/>
          <w:szCs w:val="24"/>
        </w:rPr>
        <w:t xml:space="preserve"> (CCM)</w:t>
      </w:r>
      <w:r w:rsidRPr="005F292B">
        <w:rPr>
          <w:b/>
          <w:bCs/>
          <w:color w:val="006DB7"/>
          <w:sz w:val="24"/>
          <w:szCs w:val="24"/>
        </w:rPr>
        <w:t>:</w:t>
      </w:r>
      <w:r w:rsidRPr="005F292B">
        <w:rPr>
          <w:color w:val="006DB7"/>
          <w:sz w:val="24"/>
          <w:szCs w:val="24"/>
        </w:rPr>
        <w:t xml:space="preserve"> </w:t>
      </w:r>
      <w:r w:rsidRPr="00761EB8">
        <w:rPr>
          <w:sz w:val="24"/>
          <w:szCs w:val="24"/>
        </w:rPr>
        <w:t xml:space="preserve">The </w:t>
      </w:r>
      <w:sdt>
        <w:sdtPr>
          <w:rPr>
            <w:color w:val="2B579A"/>
            <w:sz w:val="24"/>
            <w:szCs w:val="24"/>
            <w:shd w:val="clear" w:color="auto" w:fill="E6E6E6"/>
          </w:rPr>
          <w:alias w:val="Staff"/>
          <w:tag w:val="Staff"/>
          <w:id w:val="-720284764"/>
          <w:placeholder>
            <w:docPart w:val="C984A7DEE5D741A8B856CF2C37142F56"/>
          </w:placeholder>
          <w:showingPlcHdr/>
          <w:dropDownList>
            <w:listItem w:displayText="Provider" w:value="Provider"/>
            <w:listItem w:displayText="RN" w:value="RN"/>
            <w:listItem w:displayText="LPN" w:value="LPN"/>
            <w:listItem w:displayText="MA" w:value="MA"/>
            <w:listItem w:displayText="Front Desk" w:value="Front Desk"/>
            <w:listItem w:displayText="Chronic Care Manager" w:value="Chronic Care Manager"/>
          </w:dropDownList>
        </w:sdtPr>
        <w:sdtEndPr>
          <w:rPr>
            <w:color w:val="auto"/>
            <w:shd w:val="clear" w:color="auto" w:fill="auto"/>
          </w:rPr>
        </w:sdtEndPr>
        <w:sdtContent>
          <w:r w:rsidR="0082118E" w:rsidRPr="00761EB8">
            <w:rPr>
              <w:rStyle w:val="PlaceholderText"/>
              <w:sz w:val="24"/>
              <w:szCs w:val="24"/>
            </w:rPr>
            <w:t>&lt;Select Staff Member&gt;</w:t>
          </w:r>
        </w:sdtContent>
      </w:sdt>
      <w:r w:rsidRPr="00761EB8">
        <w:rPr>
          <w:sz w:val="24"/>
          <w:szCs w:val="24"/>
        </w:rPr>
        <w:t xml:space="preserve"> will discuss CCM with the patient if they have two or more chronic conditions</w:t>
      </w:r>
      <w:r w:rsidR="00721DB3">
        <w:rPr>
          <w:sz w:val="24"/>
          <w:szCs w:val="24"/>
        </w:rPr>
        <w:t>. If</w:t>
      </w:r>
      <w:r w:rsidRPr="00761EB8">
        <w:rPr>
          <w:sz w:val="24"/>
          <w:szCs w:val="24"/>
        </w:rPr>
        <w:t xml:space="preserve"> the patient would like to participate, the </w:t>
      </w:r>
      <w:sdt>
        <w:sdtPr>
          <w:rPr>
            <w:color w:val="2B579A"/>
            <w:sz w:val="24"/>
            <w:szCs w:val="24"/>
            <w:shd w:val="clear" w:color="auto" w:fill="E6E6E6"/>
          </w:rPr>
          <w:alias w:val="Staff"/>
          <w:tag w:val="Staff"/>
          <w:id w:val="80884659"/>
          <w:placeholder>
            <w:docPart w:val="3F88C978A52149958D9CB66363A556CC"/>
          </w:placeholder>
          <w:showingPlcHdr/>
          <w:dropDownList>
            <w:listItem w:displayText="Provider" w:value="Provider"/>
            <w:listItem w:displayText="RN" w:value="RN"/>
            <w:listItem w:displayText="LPN" w:value="LPN"/>
            <w:listItem w:displayText="MA" w:value="MA"/>
            <w:listItem w:displayText="Front Desk" w:value="Front Desk"/>
            <w:listItem w:displayText="Chronic Care Manager" w:value="Chronic Care Manager"/>
          </w:dropDownList>
        </w:sdtPr>
        <w:sdtEndPr>
          <w:rPr>
            <w:color w:val="auto"/>
            <w:shd w:val="clear" w:color="auto" w:fill="auto"/>
          </w:rPr>
        </w:sdtEndPr>
        <w:sdtContent>
          <w:r w:rsidR="0082118E" w:rsidRPr="00761EB8">
            <w:rPr>
              <w:rStyle w:val="PlaceholderText"/>
              <w:sz w:val="24"/>
              <w:szCs w:val="24"/>
            </w:rPr>
            <w:t>&lt;Select Staff Member&gt;</w:t>
          </w:r>
        </w:sdtContent>
      </w:sdt>
      <w:r w:rsidR="0082118E" w:rsidRPr="00761EB8">
        <w:rPr>
          <w:sz w:val="24"/>
          <w:szCs w:val="24"/>
        </w:rPr>
        <w:t xml:space="preserve"> </w:t>
      </w:r>
      <w:r w:rsidRPr="00761EB8">
        <w:rPr>
          <w:sz w:val="24"/>
          <w:szCs w:val="24"/>
        </w:rPr>
        <w:t xml:space="preserve">will provide a consent form for the patient to complete and update in </w:t>
      </w:r>
      <w:r w:rsidR="0BE8C58B" w:rsidRPr="00761EB8">
        <w:rPr>
          <w:sz w:val="24"/>
          <w:szCs w:val="24"/>
        </w:rPr>
        <w:t xml:space="preserve">the </w:t>
      </w:r>
      <w:r w:rsidRPr="00761EB8">
        <w:rPr>
          <w:sz w:val="24"/>
          <w:szCs w:val="24"/>
        </w:rPr>
        <w:t xml:space="preserve">EMR. </w:t>
      </w:r>
      <w:r w:rsidR="0128F440" w:rsidRPr="00761EB8">
        <w:rPr>
          <w:rFonts w:ascii="Calibri" w:eastAsia="Calibri" w:hAnsi="Calibri" w:cs="Calibri"/>
          <w:color w:val="000000" w:themeColor="text1"/>
          <w:sz w:val="24"/>
          <w:szCs w:val="24"/>
        </w:rPr>
        <w:t xml:space="preserve">For further resources on </w:t>
      </w:r>
      <w:r w:rsidR="000E0A63">
        <w:rPr>
          <w:rFonts w:ascii="Calibri" w:eastAsia="Calibri" w:hAnsi="Calibri" w:cs="Calibri"/>
          <w:color w:val="000000" w:themeColor="text1"/>
          <w:sz w:val="24"/>
          <w:szCs w:val="24"/>
        </w:rPr>
        <w:t>CCM</w:t>
      </w:r>
      <w:r w:rsidR="005F292B">
        <w:rPr>
          <w:rFonts w:ascii="Calibri" w:eastAsia="Calibri" w:hAnsi="Calibri" w:cs="Calibri"/>
          <w:color w:val="000000" w:themeColor="text1"/>
          <w:sz w:val="24"/>
          <w:szCs w:val="24"/>
        </w:rPr>
        <w:t>,</w:t>
      </w:r>
      <w:r w:rsidR="0128F440" w:rsidRPr="00761EB8">
        <w:rPr>
          <w:rFonts w:ascii="Calibri" w:eastAsia="Calibri" w:hAnsi="Calibri" w:cs="Calibri"/>
          <w:color w:val="000000" w:themeColor="text1"/>
          <w:sz w:val="24"/>
          <w:szCs w:val="24"/>
        </w:rPr>
        <w:t xml:space="preserve"> please reference the </w:t>
      </w:r>
      <w:hyperlink r:id="rId11">
        <w:r w:rsidR="0128F440" w:rsidRPr="00761EB8">
          <w:rPr>
            <w:rStyle w:val="Hyperlink"/>
            <w:rFonts w:ascii="Calibri" w:eastAsia="Calibri" w:hAnsi="Calibri" w:cs="Calibri"/>
            <w:sz w:val="24"/>
            <w:szCs w:val="24"/>
          </w:rPr>
          <w:t>HQIN Chronic Care Management Toolkit</w:t>
        </w:r>
      </w:hyperlink>
      <w:r w:rsidR="005F292B">
        <w:rPr>
          <w:rStyle w:val="Hyperlink"/>
          <w:rFonts w:ascii="Calibri" w:eastAsia="Calibri" w:hAnsi="Calibri" w:cs="Calibri"/>
          <w:sz w:val="24"/>
          <w:szCs w:val="24"/>
        </w:rPr>
        <w:t>.</w:t>
      </w:r>
    </w:p>
    <w:p w14:paraId="32BDCB5E" w14:textId="72E486D4" w:rsidR="00126F86" w:rsidRPr="00761EB8" w:rsidRDefault="00126F86" w:rsidP="004318B5">
      <w:pPr>
        <w:spacing w:after="0" w:line="240" w:lineRule="auto"/>
        <w:jc w:val="both"/>
        <w:rPr>
          <w:sz w:val="24"/>
          <w:szCs w:val="24"/>
        </w:rPr>
      </w:pPr>
    </w:p>
    <w:p w14:paraId="5F2DA803" w14:textId="28EE2EEE" w:rsidR="00126F86" w:rsidRDefault="00126F86" w:rsidP="004318B5">
      <w:pPr>
        <w:spacing w:after="0" w:line="240" w:lineRule="auto"/>
        <w:jc w:val="both"/>
        <w:rPr>
          <w:sz w:val="24"/>
          <w:szCs w:val="24"/>
        </w:rPr>
      </w:pPr>
      <w:r w:rsidRPr="00761EB8">
        <w:rPr>
          <w:sz w:val="24"/>
          <w:szCs w:val="24"/>
        </w:rPr>
        <w:t xml:space="preserve">If the patient’s </w:t>
      </w:r>
      <w:r w:rsidR="00103531" w:rsidRPr="00761EB8">
        <w:rPr>
          <w:sz w:val="24"/>
          <w:szCs w:val="24"/>
        </w:rPr>
        <w:t>diabetes</w:t>
      </w:r>
      <w:r w:rsidRPr="00761EB8">
        <w:rPr>
          <w:sz w:val="24"/>
          <w:szCs w:val="24"/>
        </w:rPr>
        <w:t xml:space="preserve"> is </w:t>
      </w:r>
      <w:r w:rsidR="00931C23">
        <w:rPr>
          <w:sz w:val="24"/>
          <w:szCs w:val="24"/>
        </w:rPr>
        <w:t>under</w:t>
      </w:r>
      <w:r w:rsidRPr="00761EB8">
        <w:rPr>
          <w:sz w:val="24"/>
          <w:szCs w:val="24"/>
        </w:rPr>
        <w:t xml:space="preserve"> control, the </w:t>
      </w:r>
      <w:sdt>
        <w:sdtPr>
          <w:rPr>
            <w:color w:val="2B579A"/>
            <w:sz w:val="24"/>
            <w:szCs w:val="24"/>
            <w:shd w:val="clear" w:color="auto" w:fill="E6E6E6"/>
          </w:rPr>
          <w:alias w:val="Staff"/>
          <w:tag w:val="Staff"/>
          <w:id w:val="-511442559"/>
          <w:placeholder>
            <w:docPart w:val="1E36AB3BFFC64BF2B597E7714EF84650"/>
          </w:placeholder>
          <w:showingPlcHdr/>
          <w:dropDownList>
            <w:listItem w:displayText="Provider" w:value="Provider"/>
            <w:listItem w:displayText="RN" w:value="RN"/>
            <w:listItem w:displayText="LPN" w:value="LPN"/>
            <w:listItem w:displayText="MA" w:value="MA"/>
            <w:listItem w:displayText="Front Desk" w:value="Front Desk"/>
            <w:listItem w:displayText="Chronic Care Manager" w:value="Chronic Care Manager"/>
          </w:dropDownList>
        </w:sdtPr>
        <w:sdtEndPr>
          <w:rPr>
            <w:color w:val="auto"/>
            <w:shd w:val="clear" w:color="auto" w:fill="auto"/>
          </w:rPr>
        </w:sdtEndPr>
        <w:sdtContent>
          <w:r w:rsidR="00467C5F" w:rsidRPr="00761EB8">
            <w:rPr>
              <w:rStyle w:val="PlaceholderText"/>
              <w:sz w:val="24"/>
              <w:szCs w:val="24"/>
            </w:rPr>
            <w:t>&lt;Select Staff Member&gt;</w:t>
          </w:r>
        </w:sdtContent>
      </w:sdt>
      <w:r w:rsidRPr="00761EB8">
        <w:rPr>
          <w:sz w:val="24"/>
          <w:szCs w:val="24"/>
        </w:rPr>
        <w:t xml:space="preserve"> will schedule a follow-up appointment with </w:t>
      </w:r>
      <w:sdt>
        <w:sdtPr>
          <w:rPr>
            <w:color w:val="2B579A"/>
            <w:sz w:val="24"/>
            <w:szCs w:val="24"/>
            <w:shd w:val="clear" w:color="auto" w:fill="E6E6E6"/>
          </w:rPr>
          <w:alias w:val="Staff"/>
          <w:tag w:val="Staff"/>
          <w:id w:val="-1248649925"/>
          <w:placeholder>
            <w:docPart w:val="BFDDCA20822443679A52C4C9D1C77445"/>
          </w:placeholder>
          <w:showingPlcHdr/>
          <w:dropDownList>
            <w:listItem w:displayText="Provider" w:value="Provider"/>
            <w:listItem w:displayText="RN" w:value="RN"/>
            <w:listItem w:displayText="LPN" w:value="LPN"/>
            <w:listItem w:displayText="MA" w:value="MA"/>
            <w:listItem w:displayText="Front Desk" w:value="Front Desk"/>
            <w:listItem w:displayText="Chronic Care Manager" w:value="Chronic Care Manager"/>
          </w:dropDownList>
        </w:sdtPr>
        <w:sdtEndPr>
          <w:rPr>
            <w:color w:val="auto"/>
            <w:shd w:val="clear" w:color="auto" w:fill="auto"/>
          </w:rPr>
        </w:sdtEndPr>
        <w:sdtContent>
          <w:r w:rsidR="00467C5F" w:rsidRPr="00761EB8">
            <w:rPr>
              <w:rStyle w:val="PlaceholderText"/>
              <w:sz w:val="24"/>
              <w:szCs w:val="24"/>
            </w:rPr>
            <w:t>&lt;Select Staff Member&gt;</w:t>
          </w:r>
        </w:sdtContent>
      </w:sdt>
      <w:r w:rsidR="00467C5F" w:rsidRPr="00761EB8">
        <w:rPr>
          <w:sz w:val="24"/>
          <w:szCs w:val="24"/>
        </w:rPr>
        <w:t xml:space="preserve"> </w:t>
      </w:r>
      <w:r w:rsidRPr="00761EB8">
        <w:rPr>
          <w:sz w:val="24"/>
          <w:szCs w:val="24"/>
        </w:rPr>
        <w:t xml:space="preserve">to review any medication changes or updates. The follow-up </w:t>
      </w:r>
      <w:r w:rsidR="00931C23">
        <w:rPr>
          <w:sz w:val="24"/>
          <w:szCs w:val="24"/>
        </w:rPr>
        <w:t>appointment</w:t>
      </w:r>
      <w:r w:rsidRPr="00761EB8">
        <w:rPr>
          <w:sz w:val="24"/>
          <w:szCs w:val="24"/>
        </w:rPr>
        <w:t xml:space="preserve"> will be scheduled before the patient leaves the office. </w:t>
      </w:r>
    </w:p>
    <w:p w14:paraId="7549A432" w14:textId="77777777" w:rsidR="00DD571B" w:rsidRPr="00761EB8" w:rsidRDefault="00DD571B" w:rsidP="004318B5">
      <w:pPr>
        <w:spacing w:after="0" w:line="240" w:lineRule="auto"/>
        <w:jc w:val="both"/>
        <w:rPr>
          <w:sz w:val="24"/>
          <w:szCs w:val="24"/>
        </w:rPr>
      </w:pPr>
    </w:p>
    <w:p w14:paraId="30677D8C" w14:textId="77777777" w:rsidR="00126F86" w:rsidRPr="00761EB8" w:rsidRDefault="00126F86" w:rsidP="004318B5">
      <w:pPr>
        <w:spacing w:after="0" w:line="240" w:lineRule="auto"/>
        <w:jc w:val="both"/>
        <w:rPr>
          <w:sz w:val="24"/>
          <w:szCs w:val="24"/>
        </w:rPr>
      </w:pPr>
      <w:r w:rsidRPr="003F4556">
        <w:rPr>
          <w:b/>
          <w:bCs/>
          <w:color w:val="006DB7"/>
          <w:sz w:val="24"/>
          <w:szCs w:val="24"/>
        </w:rPr>
        <w:t>Please note:</w:t>
      </w:r>
      <w:r w:rsidRPr="003F4556">
        <w:rPr>
          <w:color w:val="006DB7"/>
          <w:sz w:val="24"/>
          <w:szCs w:val="24"/>
        </w:rPr>
        <w:t xml:space="preserve"> </w:t>
      </w:r>
      <w:r w:rsidRPr="003F4556">
        <w:rPr>
          <w:sz w:val="24"/>
          <w:szCs w:val="24"/>
        </w:rPr>
        <w:t>Patient encounters for this measure conducted via telehealth (e.g., encounters coded with GQ, GT, 95, or POS 02 modifiers) are allowable.</w:t>
      </w:r>
      <w:r w:rsidRPr="00761EB8">
        <w:rPr>
          <w:sz w:val="24"/>
          <w:szCs w:val="24"/>
        </w:rPr>
        <w:t xml:space="preserve"> </w:t>
      </w:r>
    </w:p>
    <w:p w14:paraId="0D4837B5" w14:textId="548B398D" w:rsidR="00126F86" w:rsidRDefault="00126F86" w:rsidP="004318B5">
      <w:pPr>
        <w:pStyle w:val="ListParagraph"/>
        <w:numPr>
          <w:ilvl w:val="0"/>
          <w:numId w:val="1"/>
        </w:numPr>
        <w:spacing w:after="0" w:line="240" w:lineRule="auto"/>
        <w:jc w:val="both"/>
        <w:rPr>
          <w:sz w:val="24"/>
          <w:szCs w:val="24"/>
        </w:rPr>
      </w:pPr>
      <w:r w:rsidRPr="00761EB8">
        <w:rPr>
          <w:sz w:val="24"/>
          <w:szCs w:val="24"/>
        </w:rPr>
        <w:t xml:space="preserve">If </w:t>
      </w:r>
      <w:r w:rsidR="00103531" w:rsidRPr="00761EB8">
        <w:rPr>
          <w:sz w:val="24"/>
          <w:szCs w:val="24"/>
        </w:rPr>
        <w:t>an A1c</w:t>
      </w:r>
      <w:r w:rsidRPr="00761EB8">
        <w:rPr>
          <w:sz w:val="24"/>
          <w:szCs w:val="24"/>
        </w:rPr>
        <w:t xml:space="preserve"> is not documented</w:t>
      </w:r>
      <w:r w:rsidR="78E83CBB" w:rsidRPr="00761EB8">
        <w:rPr>
          <w:sz w:val="24"/>
          <w:szCs w:val="24"/>
        </w:rPr>
        <w:t xml:space="preserve"> or</w:t>
      </w:r>
      <w:r w:rsidR="00F449CB">
        <w:rPr>
          <w:sz w:val="24"/>
          <w:szCs w:val="24"/>
        </w:rPr>
        <w:t xml:space="preserve"> is</w:t>
      </w:r>
      <w:r w:rsidR="78E83CBB" w:rsidRPr="00761EB8">
        <w:rPr>
          <w:sz w:val="24"/>
          <w:szCs w:val="24"/>
        </w:rPr>
        <w:t xml:space="preserve"> missing</w:t>
      </w:r>
      <w:r w:rsidRPr="00761EB8">
        <w:rPr>
          <w:sz w:val="24"/>
          <w:szCs w:val="24"/>
        </w:rPr>
        <w:t xml:space="preserve"> during the measurement period, the patient’s </w:t>
      </w:r>
      <w:r w:rsidR="00103531" w:rsidRPr="00761EB8">
        <w:rPr>
          <w:sz w:val="24"/>
          <w:szCs w:val="24"/>
        </w:rPr>
        <w:t>A1c</w:t>
      </w:r>
      <w:r w:rsidRPr="00761EB8">
        <w:rPr>
          <w:sz w:val="24"/>
          <w:szCs w:val="24"/>
        </w:rPr>
        <w:t xml:space="preserve"> is assumed “</w:t>
      </w:r>
      <w:r w:rsidR="00C94BA8">
        <w:rPr>
          <w:sz w:val="24"/>
          <w:szCs w:val="24"/>
        </w:rPr>
        <w:t>n</w:t>
      </w:r>
      <w:r w:rsidRPr="00761EB8">
        <w:rPr>
          <w:sz w:val="24"/>
          <w:szCs w:val="24"/>
        </w:rPr>
        <w:t>ot controlled”</w:t>
      </w:r>
      <w:r w:rsidR="00240164" w:rsidRPr="00761EB8">
        <w:rPr>
          <w:sz w:val="24"/>
          <w:szCs w:val="24"/>
        </w:rPr>
        <w:t xml:space="preserve"> and meets</w:t>
      </w:r>
      <w:r w:rsidR="28FDF836" w:rsidRPr="00761EB8">
        <w:rPr>
          <w:sz w:val="24"/>
          <w:szCs w:val="24"/>
        </w:rPr>
        <w:t xml:space="preserve"> the</w:t>
      </w:r>
      <w:r w:rsidR="00240164" w:rsidRPr="00761EB8">
        <w:rPr>
          <w:sz w:val="24"/>
          <w:szCs w:val="24"/>
        </w:rPr>
        <w:t xml:space="preserve"> numerator requirements.</w:t>
      </w:r>
    </w:p>
    <w:p w14:paraId="075BD406" w14:textId="77777777" w:rsidR="003F4556" w:rsidRPr="003F4556" w:rsidRDefault="003F4556" w:rsidP="00FE5D22">
      <w:pPr>
        <w:spacing w:after="0" w:line="240" w:lineRule="auto"/>
        <w:jc w:val="both"/>
        <w:rPr>
          <w:sz w:val="24"/>
          <w:szCs w:val="24"/>
        </w:rPr>
      </w:pPr>
    </w:p>
    <w:p w14:paraId="3F7A37E0" w14:textId="46E6F36A" w:rsidR="00126F86" w:rsidRPr="003F4556" w:rsidRDefault="00126F86" w:rsidP="004318B5">
      <w:pPr>
        <w:spacing w:after="0" w:line="240" w:lineRule="auto"/>
        <w:jc w:val="both"/>
        <w:rPr>
          <w:sz w:val="24"/>
          <w:szCs w:val="24"/>
        </w:rPr>
      </w:pPr>
      <w:r w:rsidRPr="003F4556">
        <w:rPr>
          <w:sz w:val="24"/>
          <w:szCs w:val="24"/>
        </w:rPr>
        <w:t>The following are denominator exclusions for this measure and should be documented in the chart to claim an exclusion</w:t>
      </w:r>
      <w:r w:rsidR="00980FCA" w:rsidRPr="003F4556">
        <w:rPr>
          <w:sz w:val="24"/>
          <w:szCs w:val="24"/>
        </w:rPr>
        <w:t>.</w:t>
      </w:r>
    </w:p>
    <w:p w14:paraId="4EBE6550" w14:textId="39770348" w:rsidR="00126F86" w:rsidRPr="00761EB8" w:rsidRDefault="00126F86" w:rsidP="003F4556">
      <w:pPr>
        <w:spacing w:after="0" w:line="240" w:lineRule="auto"/>
        <w:ind w:left="360"/>
        <w:jc w:val="both"/>
        <w:rPr>
          <w:i/>
          <w:iCs/>
          <w:sz w:val="24"/>
          <w:szCs w:val="24"/>
        </w:rPr>
      </w:pPr>
      <w:r w:rsidRPr="00761EB8">
        <w:rPr>
          <w:i/>
          <w:iCs/>
          <w:sz w:val="24"/>
          <w:szCs w:val="24"/>
        </w:rPr>
        <w:t xml:space="preserve">*Denominator exclusions </w:t>
      </w:r>
      <w:r w:rsidR="005463D3">
        <w:rPr>
          <w:b/>
          <w:bCs/>
          <w:i/>
          <w:iCs/>
          <w:sz w:val="24"/>
          <w:szCs w:val="24"/>
          <w:u w:val="single"/>
        </w:rPr>
        <w:t>must</w:t>
      </w:r>
      <w:r w:rsidRPr="00761EB8">
        <w:rPr>
          <w:i/>
          <w:iCs/>
          <w:sz w:val="24"/>
          <w:szCs w:val="24"/>
        </w:rPr>
        <w:t xml:space="preserve"> be reported for quality reporting regardless of whether the quality action was performed or not.</w:t>
      </w:r>
    </w:p>
    <w:p w14:paraId="6DD744A0" w14:textId="77777777" w:rsidR="005C1057" w:rsidRDefault="005C1057" w:rsidP="004318B5">
      <w:pPr>
        <w:spacing w:after="0" w:line="240" w:lineRule="auto"/>
        <w:jc w:val="both"/>
        <w:rPr>
          <w:b/>
          <w:bCs/>
          <w:sz w:val="24"/>
          <w:szCs w:val="24"/>
        </w:rPr>
      </w:pPr>
    </w:p>
    <w:p w14:paraId="79419F33" w14:textId="03730018" w:rsidR="00126F86" w:rsidRPr="005C1057" w:rsidRDefault="00126F86" w:rsidP="004318B5">
      <w:pPr>
        <w:spacing w:after="0" w:line="240" w:lineRule="auto"/>
        <w:jc w:val="both"/>
        <w:rPr>
          <w:b/>
          <w:bCs/>
          <w:color w:val="006DB7"/>
          <w:sz w:val="24"/>
          <w:szCs w:val="24"/>
        </w:rPr>
      </w:pPr>
      <w:r w:rsidRPr="005C1057">
        <w:rPr>
          <w:b/>
          <w:bCs/>
          <w:color w:val="006DB7"/>
          <w:sz w:val="24"/>
          <w:szCs w:val="24"/>
        </w:rPr>
        <w:t xml:space="preserve">Denominator Exclusions: </w:t>
      </w:r>
    </w:p>
    <w:p w14:paraId="4B817051" w14:textId="1F071B9B" w:rsidR="00126F86" w:rsidRPr="00DD571B" w:rsidRDefault="00126F86" w:rsidP="00546062">
      <w:pPr>
        <w:pStyle w:val="ListParagraph"/>
        <w:numPr>
          <w:ilvl w:val="0"/>
          <w:numId w:val="2"/>
        </w:numPr>
        <w:spacing w:after="0" w:line="240" w:lineRule="auto"/>
        <w:jc w:val="both"/>
        <w:rPr>
          <w:b/>
          <w:bCs/>
          <w:sz w:val="24"/>
          <w:szCs w:val="24"/>
        </w:rPr>
      </w:pPr>
      <w:r w:rsidRPr="00DD571B">
        <w:rPr>
          <w:sz w:val="24"/>
          <w:szCs w:val="24"/>
        </w:rPr>
        <w:t>Hospice services provided</w:t>
      </w:r>
      <w:r w:rsidR="2320BCB3" w:rsidRPr="00DD571B">
        <w:rPr>
          <w:sz w:val="24"/>
          <w:szCs w:val="24"/>
        </w:rPr>
        <w:t xml:space="preserve"> to the patient</w:t>
      </w:r>
      <w:r w:rsidRPr="00DD571B">
        <w:rPr>
          <w:sz w:val="24"/>
          <w:szCs w:val="24"/>
        </w:rPr>
        <w:t xml:space="preserve"> anytime during the measurement period</w:t>
      </w:r>
      <w:r w:rsidR="00980FCA" w:rsidRPr="00DD571B">
        <w:rPr>
          <w:sz w:val="24"/>
          <w:szCs w:val="24"/>
        </w:rPr>
        <w:t xml:space="preserve"> (G9687)</w:t>
      </w:r>
      <w:r w:rsidR="00DD571B" w:rsidRPr="00DD571B">
        <w:rPr>
          <w:sz w:val="24"/>
          <w:szCs w:val="24"/>
        </w:rPr>
        <w:t xml:space="preserve"> </w:t>
      </w:r>
      <w:r w:rsidRPr="00DD571B">
        <w:rPr>
          <w:b/>
          <w:bCs/>
          <w:sz w:val="24"/>
          <w:szCs w:val="24"/>
        </w:rPr>
        <w:t>OR</w:t>
      </w:r>
    </w:p>
    <w:p w14:paraId="108E40F0" w14:textId="0167BCFA" w:rsidR="00126F86" w:rsidRPr="00DD571B" w:rsidRDefault="00126F86" w:rsidP="00DD571B">
      <w:pPr>
        <w:pStyle w:val="ListParagraph"/>
        <w:numPr>
          <w:ilvl w:val="0"/>
          <w:numId w:val="2"/>
        </w:numPr>
        <w:spacing w:after="0" w:line="240" w:lineRule="auto"/>
        <w:jc w:val="both"/>
        <w:rPr>
          <w:sz w:val="24"/>
          <w:szCs w:val="24"/>
        </w:rPr>
      </w:pPr>
      <w:r w:rsidRPr="00DD571B">
        <w:rPr>
          <w:sz w:val="24"/>
          <w:szCs w:val="24"/>
        </w:rPr>
        <w:t>Palliative care services</w:t>
      </w:r>
      <w:r w:rsidR="4093E25B" w:rsidRPr="00DD571B">
        <w:rPr>
          <w:sz w:val="24"/>
          <w:szCs w:val="24"/>
        </w:rPr>
        <w:t xml:space="preserve"> </w:t>
      </w:r>
      <w:bookmarkStart w:id="0" w:name="_Int_3icOrL9t"/>
      <w:r w:rsidR="4093E25B" w:rsidRPr="00DD571B">
        <w:rPr>
          <w:sz w:val="24"/>
          <w:szCs w:val="24"/>
        </w:rPr>
        <w:t>provided</w:t>
      </w:r>
      <w:bookmarkEnd w:id="0"/>
      <w:r w:rsidR="4093E25B" w:rsidRPr="00DD571B">
        <w:rPr>
          <w:sz w:val="24"/>
          <w:szCs w:val="24"/>
        </w:rPr>
        <w:t xml:space="preserve"> to the patient</w:t>
      </w:r>
      <w:r w:rsidRPr="00DD571B">
        <w:rPr>
          <w:sz w:val="24"/>
          <w:szCs w:val="24"/>
        </w:rPr>
        <w:t xml:space="preserve"> anytime during the measurement period</w:t>
      </w:r>
      <w:r w:rsidR="00980FCA" w:rsidRPr="00DD571B">
        <w:rPr>
          <w:sz w:val="24"/>
          <w:szCs w:val="24"/>
        </w:rPr>
        <w:t xml:space="preserve"> (G9988)</w:t>
      </w:r>
      <w:r w:rsidR="00DD571B" w:rsidRPr="00DD571B">
        <w:rPr>
          <w:sz w:val="24"/>
          <w:szCs w:val="24"/>
        </w:rPr>
        <w:t xml:space="preserve"> </w:t>
      </w:r>
      <w:r w:rsidRPr="00DD571B">
        <w:rPr>
          <w:b/>
          <w:bCs/>
          <w:sz w:val="24"/>
          <w:szCs w:val="24"/>
        </w:rPr>
        <w:t>OR</w:t>
      </w:r>
    </w:p>
    <w:p w14:paraId="472B0FFB" w14:textId="2AFA0B59" w:rsidR="00126F86" w:rsidRPr="00DD571B" w:rsidRDefault="00126F86" w:rsidP="00DD571B">
      <w:pPr>
        <w:pStyle w:val="ListParagraph"/>
        <w:numPr>
          <w:ilvl w:val="0"/>
          <w:numId w:val="2"/>
        </w:numPr>
        <w:spacing w:after="0" w:line="240" w:lineRule="auto"/>
        <w:jc w:val="both"/>
        <w:rPr>
          <w:sz w:val="24"/>
          <w:szCs w:val="24"/>
        </w:rPr>
      </w:pPr>
      <w:r w:rsidRPr="00DD571B">
        <w:rPr>
          <w:sz w:val="24"/>
          <w:szCs w:val="24"/>
        </w:rPr>
        <w:t xml:space="preserve">Age 66 or older in </w:t>
      </w:r>
      <w:r w:rsidR="001A1D49">
        <w:rPr>
          <w:sz w:val="24"/>
          <w:szCs w:val="24"/>
        </w:rPr>
        <w:t>s</w:t>
      </w:r>
      <w:r w:rsidRPr="00DD571B">
        <w:rPr>
          <w:sz w:val="24"/>
          <w:szCs w:val="24"/>
        </w:rPr>
        <w:t xml:space="preserve">pecial needs plans (SNP) or residing in long-term care with POS code 32, 33, 34, 54, or 56 for </w:t>
      </w:r>
      <w:r w:rsidRPr="00DD571B">
        <w:rPr>
          <w:sz w:val="24"/>
          <w:szCs w:val="24"/>
          <w:u w:val="single"/>
        </w:rPr>
        <w:t>more than 90 consecutive days during the measurement period</w:t>
      </w:r>
      <w:r w:rsidR="00980FCA" w:rsidRPr="00DD571B">
        <w:rPr>
          <w:sz w:val="24"/>
          <w:szCs w:val="24"/>
        </w:rPr>
        <w:t xml:space="preserve"> (G2081)</w:t>
      </w:r>
      <w:r w:rsidR="00DD571B" w:rsidRPr="00DD571B">
        <w:rPr>
          <w:sz w:val="24"/>
          <w:szCs w:val="24"/>
        </w:rPr>
        <w:t xml:space="preserve"> </w:t>
      </w:r>
      <w:r w:rsidRPr="00DD571B">
        <w:rPr>
          <w:b/>
          <w:bCs/>
          <w:sz w:val="24"/>
          <w:szCs w:val="24"/>
        </w:rPr>
        <w:t>OR</w:t>
      </w:r>
    </w:p>
    <w:p w14:paraId="566D3429" w14:textId="65C0A60B" w:rsidR="00126F86" w:rsidRPr="00DD571B" w:rsidRDefault="00126F86" w:rsidP="00DD571B">
      <w:pPr>
        <w:pStyle w:val="ListParagraph"/>
        <w:numPr>
          <w:ilvl w:val="0"/>
          <w:numId w:val="2"/>
        </w:numPr>
        <w:spacing w:after="0" w:line="240" w:lineRule="auto"/>
        <w:jc w:val="both"/>
        <w:rPr>
          <w:b/>
          <w:bCs/>
          <w:sz w:val="24"/>
          <w:szCs w:val="24"/>
        </w:rPr>
      </w:pPr>
      <w:r w:rsidRPr="00DD571B">
        <w:rPr>
          <w:sz w:val="24"/>
          <w:szCs w:val="24"/>
        </w:rPr>
        <w:t xml:space="preserve">Age 66 </w:t>
      </w:r>
      <w:r w:rsidR="00980FCA" w:rsidRPr="00DD571B">
        <w:rPr>
          <w:sz w:val="24"/>
          <w:szCs w:val="24"/>
        </w:rPr>
        <w:t>and older</w:t>
      </w:r>
      <w:r w:rsidRPr="00DD571B">
        <w:rPr>
          <w:sz w:val="24"/>
          <w:szCs w:val="24"/>
        </w:rPr>
        <w:t xml:space="preserve"> with </w:t>
      </w:r>
      <w:r w:rsidRPr="00931C23">
        <w:rPr>
          <w:sz w:val="24"/>
          <w:szCs w:val="24"/>
          <w:u w:val="single"/>
        </w:rPr>
        <w:t>at least one claim/encounter</w:t>
      </w:r>
      <w:r w:rsidRPr="00DD571B">
        <w:rPr>
          <w:sz w:val="24"/>
          <w:szCs w:val="24"/>
        </w:rPr>
        <w:t xml:space="preserve"> for frailty during the measurement period </w:t>
      </w:r>
      <w:r w:rsidRPr="00931C23">
        <w:rPr>
          <w:b/>
          <w:bCs/>
          <w:sz w:val="24"/>
          <w:szCs w:val="24"/>
        </w:rPr>
        <w:t>AND</w:t>
      </w:r>
      <w:r w:rsidRPr="00DD571B">
        <w:rPr>
          <w:sz w:val="24"/>
          <w:szCs w:val="24"/>
        </w:rPr>
        <w:t xml:space="preserve"> a dispensed medication for dementia during the measurement period or the year prior to the measurement period</w:t>
      </w:r>
      <w:r w:rsidR="00970E2E" w:rsidRPr="00DD571B">
        <w:rPr>
          <w:sz w:val="24"/>
          <w:szCs w:val="24"/>
        </w:rPr>
        <w:t xml:space="preserve"> (G2090)</w:t>
      </w:r>
      <w:r w:rsidR="00DD571B" w:rsidRPr="00DD571B">
        <w:rPr>
          <w:sz w:val="24"/>
          <w:szCs w:val="24"/>
        </w:rPr>
        <w:t xml:space="preserve"> </w:t>
      </w:r>
      <w:r w:rsidRPr="00DD571B">
        <w:rPr>
          <w:b/>
          <w:bCs/>
          <w:sz w:val="24"/>
          <w:szCs w:val="24"/>
        </w:rPr>
        <w:t>OR</w:t>
      </w:r>
    </w:p>
    <w:p w14:paraId="3676ECC6" w14:textId="3B591CDE" w:rsidR="00126F86" w:rsidRPr="00DD571B" w:rsidRDefault="00126F86" w:rsidP="00DD571B">
      <w:pPr>
        <w:pStyle w:val="ListParagraph"/>
        <w:numPr>
          <w:ilvl w:val="0"/>
          <w:numId w:val="2"/>
        </w:numPr>
        <w:spacing w:after="0" w:line="240" w:lineRule="auto"/>
        <w:jc w:val="both"/>
        <w:rPr>
          <w:sz w:val="24"/>
          <w:szCs w:val="24"/>
        </w:rPr>
      </w:pPr>
      <w:r w:rsidRPr="00DD571B">
        <w:rPr>
          <w:sz w:val="24"/>
          <w:szCs w:val="24"/>
        </w:rPr>
        <w:t xml:space="preserve">Patients 66 years </w:t>
      </w:r>
      <w:r w:rsidR="2FE49A43" w:rsidRPr="00DD571B">
        <w:rPr>
          <w:sz w:val="24"/>
          <w:szCs w:val="24"/>
        </w:rPr>
        <w:t xml:space="preserve">of age and older </w:t>
      </w:r>
      <w:r w:rsidRPr="00931C23">
        <w:rPr>
          <w:sz w:val="24"/>
          <w:szCs w:val="24"/>
          <w:u w:val="single"/>
        </w:rPr>
        <w:t>with at least one claim/encounter</w:t>
      </w:r>
      <w:r w:rsidRPr="00DD571B">
        <w:rPr>
          <w:sz w:val="24"/>
          <w:szCs w:val="24"/>
        </w:rPr>
        <w:t xml:space="preserve"> for frailty during the measurement period </w:t>
      </w:r>
      <w:r w:rsidRPr="00931C23">
        <w:rPr>
          <w:b/>
          <w:bCs/>
          <w:sz w:val="24"/>
          <w:szCs w:val="24"/>
        </w:rPr>
        <w:t>AND</w:t>
      </w:r>
      <w:r w:rsidRPr="00DD571B">
        <w:rPr>
          <w:sz w:val="24"/>
          <w:szCs w:val="24"/>
        </w:rPr>
        <w:t xml:space="preserve"> either one acute inpatient encounter with a diagnosis of advanced illness or two outpatient, observation, ED, or nonacute inpatient encounters on different dates of service with an advanced illness diagnosis during the measurement period or the year prior to the measurement period</w:t>
      </w:r>
      <w:r w:rsidR="08DA4F18" w:rsidRPr="00DD571B">
        <w:rPr>
          <w:sz w:val="24"/>
          <w:szCs w:val="24"/>
        </w:rPr>
        <w:t xml:space="preserve"> (G2091)</w:t>
      </w:r>
    </w:p>
    <w:p w14:paraId="06000A16" w14:textId="77777777" w:rsidR="0055644E" w:rsidRDefault="0055644E" w:rsidP="004318B5">
      <w:pPr>
        <w:spacing w:after="0" w:line="240" w:lineRule="auto"/>
        <w:jc w:val="both"/>
        <w:rPr>
          <w:b/>
          <w:bCs/>
          <w:color w:val="006DB7"/>
          <w:sz w:val="24"/>
          <w:szCs w:val="24"/>
        </w:rPr>
      </w:pPr>
    </w:p>
    <w:p w14:paraId="32888472" w14:textId="465D57D9" w:rsidR="00126F86" w:rsidRPr="005C1057" w:rsidRDefault="00126F86" w:rsidP="004318B5">
      <w:pPr>
        <w:spacing w:after="0" w:line="240" w:lineRule="auto"/>
        <w:jc w:val="both"/>
        <w:rPr>
          <w:b/>
          <w:bCs/>
          <w:color w:val="006DB7"/>
          <w:sz w:val="24"/>
          <w:szCs w:val="24"/>
        </w:rPr>
      </w:pPr>
      <w:r w:rsidRPr="005C1057">
        <w:rPr>
          <w:b/>
          <w:bCs/>
          <w:color w:val="006DB7"/>
          <w:sz w:val="24"/>
          <w:szCs w:val="24"/>
        </w:rPr>
        <w:t>Table of Dementia Exclusion Medications:</w:t>
      </w:r>
    </w:p>
    <w:tbl>
      <w:tblPr>
        <w:tblStyle w:val="TableGrid"/>
        <w:tblW w:w="0" w:type="auto"/>
        <w:tblLook w:val="04A0" w:firstRow="1" w:lastRow="0" w:firstColumn="1" w:lastColumn="0" w:noHBand="0" w:noVBand="1"/>
      </w:tblPr>
      <w:tblGrid>
        <w:gridCol w:w="4675"/>
        <w:gridCol w:w="4675"/>
      </w:tblGrid>
      <w:tr w:rsidR="00126F86" w:rsidRPr="00761EB8" w14:paraId="7ABD5515" w14:textId="77777777" w:rsidTr="74C8AD9F">
        <w:tc>
          <w:tcPr>
            <w:tcW w:w="4675" w:type="dxa"/>
          </w:tcPr>
          <w:p w14:paraId="3A4DC9C7" w14:textId="77777777" w:rsidR="00126F86" w:rsidRPr="00761EB8" w:rsidRDefault="00126F86" w:rsidP="004318B5">
            <w:pPr>
              <w:jc w:val="both"/>
              <w:rPr>
                <w:b/>
                <w:bCs/>
                <w:sz w:val="24"/>
                <w:szCs w:val="24"/>
              </w:rPr>
            </w:pPr>
            <w:r w:rsidRPr="00761EB8">
              <w:rPr>
                <w:b/>
                <w:bCs/>
                <w:sz w:val="24"/>
                <w:szCs w:val="24"/>
              </w:rPr>
              <w:t>Description</w:t>
            </w:r>
          </w:p>
        </w:tc>
        <w:tc>
          <w:tcPr>
            <w:tcW w:w="4675" w:type="dxa"/>
          </w:tcPr>
          <w:p w14:paraId="5542B241" w14:textId="77777777" w:rsidR="00126F86" w:rsidRPr="00761EB8" w:rsidRDefault="00126F86" w:rsidP="004318B5">
            <w:pPr>
              <w:jc w:val="both"/>
              <w:rPr>
                <w:b/>
                <w:bCs/>
                <w:sz w:val="24"/>
                <w:szCs w:val="24"/>
              </w:rPr>
            </w:pPr>
            <w:r w:rsidRPr="00761EB8">
              <w:rPr>
                <w:b/>
                <w:bCs/>
                <w:sz w:val="24"/>
                <w:szCs w:val="24"/>
              </w:rPr>
              <w:t>Prescriptions</w:t>
            </w:r>
          </w:p>
        </w:tc>
      </w:tr>
      <w:tr w:rsidR="00126F86" w:rsidRPr="00761EB8" w14:paraId="59B837FD" w14:textId="77777777" w:rsidTr="74C8AD9F">
        <w:tc>
          <w:tcPr>
            <w:tcW w:w="4675" w:type="dxa"/>
          </w:tcPr>
          <w:p w14:paraId="4C75EEEE" w14:textId="77777777" w:rsidR="00126F86" w:rsidRPr="00761EB8" w:rsidRDefault="00126F86" w:rsidP="004318B5">
            <w:pPr>
              <w:jc w:val="both"/>
              <w:rPr>
                <w:sz w:val="24"/>
                <w:szCs w:val="24"/>
              </w:rPr>
            </w:pPr>
            <w:r w:rsidRPr="00761EB8">
              <w:rPr>
                <w:sz w:val="24"/>
                <w:szCs w:val="24"/>
              </w:rPr>
              <w:t>Cholinesterase Inhibitors</w:t>
            </w:r>
          </w:p>
        </w:tc>
        <w:tc>
          <w:tcPr>
            <w:tcW w:w="4675" w:type="dxa"/>
          </w:tcPr>
          <w:p w14:paraId="635BF44E" w14:textId="77777777" w:rsidR="00126F86" w:rsidRPr="00761EB8" w:rsidRDefault="00126F86" w:rsidP="004318B5">
            <w:pPr>
              <w:jc w:val="both"/>
              <w:rPr>
                <w:sz w:val="24"/>
                <w:szCs w:val="24"/>
              </w:rPr>
            </w:pPr>
            <w:r w:rsidRPr="00761EB8">
              <w:rPr>
                <w:sz w:val="24"/>
                <w:szCs w:val="24"/>
              </w:rPr>
              <w:t>Donepezil; Galantamine; Rivastigmine</w:t>
            </w:r>
          </w:p>
        </w:tc>
      </w:tr>
      <w:tr w:rsidR="00126F86" w:rsidRPr="00761EB8" w14:paraId="55FD550A" w14:textId="77777777" w:rsidTr="74C8AD9F">
        <w:tc>
          <w:tcPr>
            <w:tcW w:w="4675" w:type="dxa"/>
          </w:tcPr>
          <w:p w14:paraId="0B48D515" w14:textId="77777777" w:rsidR="00126F86" w:rsidRPr="00761EB8" w:rsidRDefault="00126F86" w:rsidP="004318B5">
            <w:pPr>
              <w:jc w:val="both"/>
              <w:rPr>
                <w:sz w:val="24"/>
                <w:szCs w:val="24"/>
              </w:rPr>
            </w:pPr>
            <w:r w:rsidRPr="00761EB8">
              <w:rPr>
                <w:sz w:val="24"/>
                <w:szCs w:val="24"/>
              </w:rPr>
              <w:t>Miscellaneous central nervous system agents</w:t>
            </w:r>
          </w:p>
        </w:tc>
        <w:tc>
          <w:tcPr>
            <w:tcW w:w="4675" w:type="dxa"/>
          </w:tcPr>
          <w:p w14:paraId="042336E3" w14:textId="77777777" w:rsidR="00126F86" w:rsidRPr="00761EB8" w:rsidRDefault="00126F86" w:rsidP="004318B5">
            <w:pPr>
              <w:jc w:val="both"/>
              <w:rPr>
                <w:sz w:val="24"/>
                <w:szCs w:val="24"/>
              </w:rPr>
            </w:pPr>
            <w:r w:rsidRPr="00761EB8">
              <w:rPr>
                <w:sz w:val="24"/>
                <w:szCs w:val="24"/>
              </w:rPr>
              <w:t>Memantine</w:t>
            </w:r>
          </w:p>
        </w:tc>
      </w:tr>
    </w:tbl>
    <w:p w14:paraId="5812D99C" w14:textId="1DBC8082" w:rsidR="74C8AD9F" w:rsidRPr="00761EB8" w:rsidRDefault="74C8AD9F" w:rsidP="004318B5">
      <w:pPr>
        <w:spacing w:after="0" w:line="240" w:lineRule="auto"/>
        <w:jc w:val="both"/>
        <w:rPr>
          <w:rFonts w:ascii="Calibri" w:eastAsia="Calibri" w:hAnsi="Calibri" w:cs="Calibri"/>
          <w:color w:val="000000" w:themeColor="text1"/>
          <w:sz w:val="24"/>
          <w:szCs w:val="24"/>
        </w:rPr>
      </w:pPr>
    </w:p>
    <w:p w14:paraId="00B426FB" w14:textId="77777777" w:rsidR="0055644E" w:rsidRDefault="0055644E" w:rsidP="004318B5">
      <w:pPr>
        <w:spacing w:after="0" w:line="240" w:lineRule="auto"/>
        <w:jc w:val="both"/>
        <w:rPr>
          <w:rFonts w:ascii="Calibri" w:eastAsia="Calibri" w:hAnsi="Calibri" w:cs="Calibri"/>
          <w:b/>
          <w:bCs/>
          <w:color w:val="006DB7"/>
          <w:sz w:val="24"/>
          <w:szCs w:val="24"/>
        </w:rPr>
      </w:pPr>
    </w:p>
    <w:p w14:paraId="27DB6B56" w14:textId="4A8F90D5" w:rsidR="008E7F86" w:rsidRDefault="11656362" w:rsidP="004318B5">
      <w:pPr>
        <w:spacing w:after="0" w:line="240" w:lineRule="auto"/>
        <w:jc w:val="both"/>
        <w:rPr>
          <w:rFonts w:ascii="Calibri" w:eastAsia="Calibri" w:hAnsi="Calibri" w:cs="Calibri"/>
          <w:b/>
          <w:bCs/>
          <w:color w:val="006DB7"/>
          <w:sz w:val="24"/>
          <w:szCs w:val="24"/>
        </w:rPr>
      </w:pPr>
      <w:r w:rsidRPr="002C3CD3">
        <w:rPr>
          <w:rFonts w:ascii="Calibri" w:eastAsia="Calibri" w:hAnsi="Calibri" w:cs="Calibri"/>
          <w:b/>
          <w:bCs/>
          <w:color w:val="006DB7"/>
          <w:sz w:val="24"/>
          <w:szCs w:val="24"/>
        </w:rPr>
        <w:lastRenderedPageBreak/>
        <w:t>Reference</w:t>
      </w:r>
      <w:r w:rsidR="008E7F86">
        <w:rPr>
          <w:rFonts w:ascii="Calibri" w:eastAsia="Calibri" w:hAnsi="Calibri" w:cs="Calibri"/>
          <w:b/>
          <w:bCs/>
          <w:color w:val="006DB7"/>
          <w:sz w:val="24"/>
          <w:szCs w:val="24"/>
        </w:rPr>
        <w:t>s</w:t>
      </w:r>
      <w:r w:rsidRPr="002C3CD3">
        <w:rPr>
          <w:rFonts w:ascii="Calibri" w:eastAsia="Calibri" w:hAnsi="Calibri" w:cs="Calibri"/>
          <w:b/>
          <w:bCs/>
          <w:color w:val="006DB7"/>
          <w:sz w:val="24"/>
          <w:szCs w:val="24"/>
        </w:rPr>
        <w:t>:</w:t>
      </w:r>
      <w:r w:rsidR="00006B05">
        <w:rPr>
          <w:rFonts w:ascii="Calibri" w:eastAsia="Calibri" w:hAnsi="Calibri" w:cs="Calibri"/>
          <w:b/>
          <w:bCs/>
          <w:color w:val="006DB7"/>
          <w:sz w:val="24"/>
          <w:szCs w:val="24"/>
        </w:rPr>
        <w:t xml:space="preserve"> </w:t>
      </w:r>
    </w:p>
    <w:p w14:paraId="1DF51BF7" w14:textId="77777777" w:rsidR="008E7F86" w:rsidRDefault="008E7F86" w:rsidP="004318B5">
      <w:pPr>
        <w:spacing w:after="0" w:line="240" w:lineRule="auto"/>
        <w:jc w:val="both"/>
        <w:rPr>
          <w:rFonts w:ascii="Calibri" w:eastAsia="Calibri" w:hAnsi="Calibri" w:cs="Calibri"/>
          <w:b/>
          <w:bCs/>
          <w:color w:val="006DB7"/>
          <w:sz w:val="24"/>
          <w:szCs w:val="24"/>
        </w:rPr>
      </w:pPr>
    </w:p>
    <w:p w14:paraId="0ED6E233" w14:textId="7E4E95F2" w:rsidR="489C7A2E" w:rsidRDefault="00000000" w:rsidP="004318B5">
      <w:pPr>
        <w:spacing w:after="0" w:line="240" w:lineRule="auto"/>
        <w:jc w:val="both"/>
        <w:rPr>
          <w:rStyle w:val="Hyperlink"/>
          <w:rFonts w:ascii="Calibri" w:eastAsia="Calibri" w:hAnsi="Calibri" w:cs="Calibri"/>
          <w:sz w:val="24"/>
          <w:szCs w:val="24"/>
        </w:rPr>
      </w:pPr>
      <w:hyperlink r:id="rId12" w:history="1">
        <w:r w:rsidR="11656362" w:rsidRPr="0050073E">
          <w:rPr>
            <w:rStyle w:val="Hyperlink"/>
            <w:rFonts w:ascii="Calibri" w:eastAsia="Calibri" w:hAnsi="Calibri" w:cs="Calibri"/>
            <w:sz w:val="24"/>
            <w:szCs w:val="24"/>
          </w:rPr>
          <w:t>2023 MIPS CQM Measure Specifications</w:t>
        </w:r>
        <w:r w:rsidR="15C9AC23" w:rsidRPr="0050073E">
          <w:rPr>
            <w:rStyle w:val="Hyperlink"/>
            <w:rFonts w:ascii="Calibri" w:eastAsia="Calibri" w:hAnsi="Calibri" w:cs="Calibri"/>
            <w:sz w:val="24"/>
            <w:szCs w:val="24"/>
          </w:rPr>
          <w:t xml:space="preserve">: Diabetes: </w:t>
        </w:r>
        <w:r w:rsidR="0050073E" w:rsidRPr="0050073E">
          <w:rPr>
            <w:rStyle w:val="Hyperlink"/>
            <w:rFonts w:ascii="Calibri" w:eastAsia="Calibri" w:hAnsi="Calibri" w:cs="Calibri"/>
            <w:sz w:val="24"/>
            <w:szCs w:val="24"/>
          </w:rPr>
          <w:t>Quality ID 001</w:t>
        </w:r>
        <w:r w:rsidR="15C9AC23" w:rsidRPr="0050073E">
          <w:rPr>
            <w:rStyle w:val="Hyperlink"/>
            <w:rFonts w:ascii="Calibri" w:eastAsia="Calibri" w:hAnsi="Calibri" w:cs="Calibri"/>
            <w:sz w:val="24"/>
            <w:szCs w:val="24"/>
          </w:rPr>
          <w:t xml:space="preserve"> </w:t>
        </w:r>
      </w:hyperlink>
    </w:p>
    <w:p w14:paraId="62FA2C18" w14:textId="77777777" w:rsidR="008E7F86" w:rsidRDefault="008E7F86" w:rsidP="004318B5">
      <w:pPr>
        <w:spacing w:after="0" w:line="240" w:lineRule="auto"/>
        <w:jc w:val="both"/>
        <w:rPr>
          <w:rStyle w:val="Hyperlink"/>
          <w:rFonts w:ascii="Calibri" w:eastAsia="Calibri" w:hAnsi="Calibri" w:cs="Calibri"/>
          <w:sz w:val="24"/>
          <w:szCs w:val="24"/>
        </w:rPr>
      </w:pPr>
    </w:p>
    <w:p w14:paraId="1F9F6239" w14:textId="6FC8B299" w:rsidR="008E7F86" w:rsidRPr="0055644E" w:rsidRDefault="00000000" w:rsidP="004318B5">
      <w:pPr>
        <w:spacing w:after="0" w:line="240" w:lineRule="auto"/>
        <w:jc w:val="both"/>
        <w:rPr>
          <w:rFonts w:ascii="Calibri" w:hAnsi="Calibri" w:cs="Calibri"/>
          <w:color w:val="2E74B5" w:themeColor="accent5" w:themeShade="BF"/>
          <w:sz w:val="28"/>
          <w:szCs w:val="28"/>
        </w:rPr>
      </w:pPr>
      <w:hyperlink r:id="rId13" w:history="1">
        <w:r w:rsidR="008E7F86" w:rsidRPr="0055644E">
          <w:rPr>
            <w:rFonts w:ascii="Calibri" w:hAnsi="Calibri" w:cs="Calibri"/>
            <w:color w:val="2E74B5" w:themeColor="accent5" w:themeShade="BF"/>
            <w:sz w:val="24"/>
            <w:szCs w:val="24"/>
            <w:u w:val="single"/>
            <w:bdr w:val="none" w:sz="0" w:space="0" w:color="auto" w:frame="1"/>
            <w:shd w:val="clear" w:color="auto" w:fill="FFFFFF"/>
          </w:rPr>
          <w:t>Quick Start Guide: Screening for Social Determinants of Health | HQIN</w:t>
        </w:r>
      </w:hyperlink>
    </w:p>
    <w:sectPr w:rsidR="008E7F86" w:rsidRPr="0055644E" w:rsidSect="003F79A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FD96" w14:textId="77777777" w:rsidR="00A26FF0" w:rsidRDefault="00A26FF0" w:rsidP="007D2E32">
      <w:pPr>
        <w:spacing w:after="0" w:line="240" w:lineRule="auto"/>
      </w:pPr>
      <w:r>
        <w:separator/>
      </w:r>
    </w:p>
  </w:endnote>
  <w:endnote w:type="continuationSeparator" w:id="0">
    <w:p w14:paraId="1102214F" w14:textId="77777777" w:rsidR="00A26FF0" w:rsidRDefault="00A26FF0" w:rsidP="007D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B070" w14:textId="07E13634" w:rsidR="00CA7E2E" w:rsidRDefault="00CA7E2E">
    <w:pPr>
      <w:pStyle w:val="Footer"/>
    </w:pPr>
    <w:r>
      <w:rPr>
        <w:noProof/>
        <w:color w:val="FFFFFF" w:themeColor="background1"/>
        <w:sz w:val="36"/>
        <w:szCs w:val="36"/>
      </w:rPr>
      <w:drawing>
        <wp:anchor distT="0" distB="0" distL="114300" distR="114300" simplePos="0" relativeHeight="251665408" behindDoc="0" locked="0" layoutInCell="1" allowOverlap="1" wp14:anchorId="03091C2A" wp14:editId="2E0AC8ED">
          <wp:simplePos x="0" y="0"/>
          <wp:positionH relativeFrom="column">
            <wp:posOffset>4994275</wp:posOffset>
          </wp:positionH>
          <wp:positionV relativeFrom="paragraph">
            <wp:posOffset>-471805</wp:posOffset>
          </wp:positionV>
          <wp:extent cx="1746250" cy="698500"/>
          <wp:effectExtent l="0" t="0" r="6350" b="6350"/>
          <wp:wrapNone/>
          <wp:docPr id="669423985" name="Picture 6694239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23985" name="Picture 66942398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60B">
      <w:rPr>
        <w:b/>
        <w:bCs/>
        <w:noProof/>
        <w:color w:val="FFFFFF" w:themeColor="background1"/>
        <w:sz w:val="44"/>
        <w:szCs w:val="44"/>
      </w:rPr>
      <mc:AlternateContent>
        <mc:Choice Requires="wps">
          <w:drawing>
            <wp:anchor distT="0" distB="0" distL="114300" distR="114300" simplePos="0" relativeHeight="251664384" behindDoc="1" locked="0" layoutInCell="1" allowOverlap="1" wp14:anchorId="6982EE46" wp14:editId="48C5EFA2">
              <wp:simplePos x="0" y="0"/>
              <wp:positionH relativeFrom="column">
                <wp:posOffset>-979714</wp:posOffset>
              </wp:positionH>
              <wp:positionV relativeFrom="paragraph">
                <wp:posOffset>-566057</wp:posOffset>
              </wp:positionV>
              <wp:extent cx="7874000" cy="1193800"/>
              <wp:effectExtent l="0" t="0" r="12700" b="25400"/>
              <wp:wrapNone/>
              <wp:docPr id="1434585544" name="Rectangle 14345855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4000" cy="1193800"/>
                      </a:xfrm>
                      <a:prstGeom prst="rect">
                        <a:avLst/>
                      </a:prstGeom>
                      <a:solidFill>
                        <a:srgbClr val="006DB7"/>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E0A72" id="Rectangle 1434585544" o:spid="_x0000_s1026" alt="&quot;&quot;" style="position:absolute;margin-left:-77.15pt;margin-top:-44.55pt;width:620pt;height: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" fillcolor="#006db7" strokecolor="#172c51"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5B87" w14:textId="3CCFB7C2" w:rsidR="001F5362" w:rsidRDefault="001F5362">
    <w:pPr>
      <w:pStyle w:val="Footer"/>
    </w:pPr>
    <w:r w:rsidRPr="00B314D5">
      <w:rPr>
        <w:noProof/>
        <w:color w:val="2B579A"/>
        <w:sz w:val="24"/>
        <w:szCs w:val="24"/>
        <w:shd w:val="clear" w:color="auto" w:fill="E6E6E6"/>
      </w:rPr>
      <mc:AlternateContent>
        <mc:Choice Requires="wps">
          <w:drawing>
            <wp:anchor distT="45720" distB="45720" distL="114300" distR="114300" simplePos="0" relativeHeight="251669504" behindDoc="0" locked="0" layoutInCell="1" allowOverlap="1" wp14:anchorId="775EE4DA" wp14:editId="379CB6DC">
              <wp:simplePos x="0" y="0"/>
              <wp:positionH relativeFrom="column">
                <wp:posOffset>-777875</wp:posOffset>
              </wp:positionH>
              <wp:positionV relativeFrom="paragraph">
                <wp:posOffset>-514985</wp:posOffset>
              </wp:positionV>
              <wp:extent cx="5780314" cy="947632"/>
              <wp:effectExtent l="0" t="0" r="0" b="5080"/>
              <wp:wrapNone/>
              <wp:docPr id="544766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314" cy="947632"/>
                      </a:xfrm>
                      <a:prstGeom prst="rect">
                        <a:avLst/>
                      </a:prstGeom>
                      <a:noFill/>
                      <a:ln w="9525">
                        <a:noFill/>
                        <a:miter lim="800000"/>
                        <a:headEnd/>
                        <a:tailEnd/>
                      </a:ln>
                    </wps:spPr>
                    <wps:txbx>
                      <w:txbxContent>
                        <w:p w14:paraId="2249F245" w14:textId="6CC36921" w:rsidR="00973000" w:rsidRPr="00A52D2C" w:rsidRDefault="00973000" w:rsidP="00973000">
                          <w:pPr>
                            <w:jc w:val="both"/>
                            <w:rPr>
                              <w:color w:val="FFFFFF" w:themeColor="background1"/>
                              <w:sz w:val="20"/>
                              <w:szCs w:val="20"/>
                            </w:rPr>
                          </w:pPr>
                          <w:r w:rsidRPr="00A52D2C">
                            <w:rPr>
                              <w:color w:val="FFFFFF" w:themeColor="background1"/>
                              <w:sz w:val="18"/>
                              <w:szCs w:val="18"/>
                            </w:rPr>
                            <w:t>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12SOW/HQI/QIN-QIO-058</w:t>
                          </w:r>
                          <w:r w:rsidR="00583415">
                            <w:rPr>
                              <w:color w:val="FFFFFF" w:themeColor="background1"/>
                              <w:sz w:val="18"/>
                              <w:szCs w:val="18"/>
                            </w:rPr>
                            <w:t>7</w:t>
                          </w:r>
                          <w:r w:rsidRPr="00A52D2C">
                            <w:rPr>
                              <w:color w:val="FFFFFF" w:themeColor="background1"/>
                              <w:sz w:val="18"/>
                              <w:szCs w:val="18"/>
                            </w:rPr>
                            <w:t>-08/</w:t>
                          </w:r>
                          <w:r w:rsidR="00583415">
                            <w:rPr>
                              <w:color w:val="FFFFFF" w:themeColor="background1"/>
                              <w:sz w:val="18"/>
                              <w:szCs w:val="18"/>
                            </w:rPr>
                            <w:t>10</w:t>
                          </w:r>
                          <w:r w:rsidRPr="00A52D2C">
                            <w:rPr>
                              <w:color w:val="FFFFFF" w:themeColor="background1"/>
                              <w:sz w:val="18"/>
                              <w:szCs w:val="18"/>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E4DA" id="_x0000_t202" coordsize="21600,21600" o:spt="202" path="m,l,21600r21600,l21600,xe">
              <v:stroke joinstyle="miter"/>
              <v:path gradientshapeok="t" o:connecttype="rect"/>
            </v:shapetype>
            <v:shape id="_x0000_s1027" type="#_x0000_t202" alt="&quot;&quot;" style="position:absolute;margin-left:-61.25pt;margin-top:-40.55pt;width:455.15pt;height:74.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" filled="f" stroked="f">
              <v:textbox>
                <w:txbxContent>
                  <w:p w14:paraId="2249F245" w14:textId="6CC36921" w:rsidR="00973000" w:rsidRPr="00A52D2C" w:rsidRDefault="00973000" w:rsidP="00973000">
                    <w:pPr>
                      <w:jc w:val="both"/>
                      <w:rPr>
                        <w:color w:val="FFFFFF" w:themeColor="background1"/>
                        <w:sz w:val="20"/>
                        <w:szCs w:val="20"/>
                      </w:rPr>
                    </w:pPr>
                    <w:r w:rsidRPr="00A52D2C">
                      <w:rPr>
                        <w:color w:val="FFFFFF" w:themeColor="background1"/>
                        <w:sz w:val="18"/>
                        <w:szCs w:val="18"/>
                      </w:rPr>
                      <w:t>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12SOW/HQI/QIN-QIO-058</w:t>
                    </w:r>
                    <w:r w:rsidR="00583415">
                      <w:rPr>
                        <w:color w:val="FFFFFF" w:themeColor="background1"/>
                        <w:sz w:val="18"/>
                        <w:szCs w:val="18"/>
                      </w:rPr>
                      <w:t>7</w:t>
                    </w:r>
                    <w:r w:rsidRPr="00A52D2C">
                      <w:rPr>
                        <w:color w:val="FFFFFF" w:themeColor="background1"/>
                        <w:sz w:val="18"/>
                        <w:szCs w:val="18"/>
                      </w:rPr>
                      <w:t>-08/</w:t>
                    </w:r>
                    <w:r w:rsidR="00583415">
                      <w:rPr>
                        <w:color w:val="FFFFFF" w:themeColor="background1"/>
                        <w:sz w:val="18"/>
                        <w:szCs w:val="18"/>
                      </w:rPr>
                      <w:t>10</w:t>
                    </w:r>
                    <w:r w:rsidRPr="00A52D2C">
                      <w:rPr>
                        <w:color w:val="FFFFFF" w:themeColor="background1"/>
                        <w:sz w:val="18"/>
                        <w:szCs w:val="18"/>
                      </w:rPr>
                      <w:t>/23</w:t>
                    </w:r>
                  </w:p>
                </w:txbxContent>
              </v:textbox>
            </v:shape>
          </w:pict>
        </mc:Fallback>
      </mc:AlternateContent>
    </w:r>
    <w:r>
      <w:rPr>
        <w:noProof/>
        <w:color w:val="FFFFFF" w:themeColor="background1"/>
        <w:sz w:val="36"/>
        <w:szCs w:val="36"/>
      </w:rPr>
      <w:drawing>
        <wp:anchor distT="0" distB="0" distL="114300" distR="114300" simplePos="0" relativeHeight="251672576" behindDoc="0" locked="0" layoutInCell="1" allowOverlap="1" wp14:anchorId="2FED226C" wp14:editId="2A6AB36D">
          <wp:simplePos x="0" y="0"/>
          <wp:positionH relativeFrom="column">
            <wp:posOffset>5013325</wp:posOffset>
          </wp:positionH>
          <wp:positionV relativeFrom="paragraph">
            <wp:posOffset>-469900</wp:posOffset>
          </wp:positionV>
          <wp:extent cx="1746250" cy="698500"/>
          <wp:effectExtent l="0" t="0" r="6350" b="6350"/>
          <wp:wrapNone/>
          <wp:docPr id="470239497" name="Picture 470239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423985" name="Picture 66942398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60B">
      <w:rPr>
        <w:b/>
        <w:bCs/>
        <w:noProof/>
        <w:color w:val="FFFFFF" w:themeColor="background1"/>
        <w:sz w:val="44"/>
        <w:szCs w:val="44"/>
      </w:rPr>
      <mc:AlternateContent>
        <mc:Choice Requires="wps">
          <w:drawing>
            <wp:anchor distT="0" distB="0" distL="114300" distR="114300" simplePos="0" relativeHeight="251671552" behindDoc="1" locked="0" layoutInCell="1" allowOverlap="1" wp14:anchorId="602648EF" wp14:editId="00394155">
              <wp:simplePos x="0" y="0"/>
              <wp:positionH relativeFrom="column">
                <wp:posOffset>-960120</wp:posOffset>
              </wp:positionH>
              <wp:positionV relativeFrom="paragraph">
                <wp:posOffset>-563880</wp:posOffset>
              </wp:positionV>
              <wp:extent cx="7874000" cy="1193800"/>
              <wp:effectExtent l="0" t="0" r="12700" b="25400"/>
              <wp:wrapNone/>
              <wp:docPr id="1597638895" name="Rectangle 15976388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4000" cy="1193800"/>
                      </a:xfrm>
                      <a:prstGeom prst="rect">
                        <a:avLst/>
                      </a:prstGeom>
                      <a:solidFill>
                        <a:srgbClr val="006DB7"/>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7FFF7" id="Rectangle 1597638895" o:spid="_x0000_s1026" alt="&quot;&quot;" style="position:absolute;margin-left:-75.6pt;margin-top:-44.4pt;width:620pt;height:9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" fillcolor="#006db7" strokecolor="#172c51"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7BF1" w14:textId="33A2ACCD" w:rsidR="00CA7E2E" w:rsidRDefault="00CA7E2E">
    <w:pPr>
      <w:pStyle w:val="Footer"/>
    </w:pPr>
    <w:r w:rsidRPr="00FE460B">
      <w:rPr>
        <w:b/>
        <w:bCs/>
        <w:noProof/>
        <w:color w:val="FFFFFF" w:themeColor="background1"/>
        <w:sz w:val="44"/>
        <w:szCs w:val="44"/>
      </w:rPr>
      <mc:AlternateContent>
        <mc:Choice Requires="wps">
          <w:drawing>
            <wp:anchor distT="0" distB="0" distL="114300" distR="114300" simplePos="0" relativeHeight="251661312" behindDoc="1" locked="0" layoutInCell="1" allowOverlap="1" wp14:anchorId="4C00F7BB" wp14:editId="1347BC0F">
              <wp:simplePos x="0" y="0"/>
              <wp:positionH relativeFrom="column">
                <wp:posOffset>-979170</wp:posOffset>
              </wp:positionH>
              <wp:positionV relativeFrom="paragraph">
                <wp:posOffset>-577215</wp:posOffset>
              </wp:positionV>
              <wp:extent cx="7874000" cy="1193800"/>
              <wp:effectExtent l="0" t="0" r="12700" b="25400"/>
              <wp:wrapNone/>
              <wp:docPr id="1006226512" name="Rectangle 1006226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4000" cy="1193800"/>
                      </a:xfrm>
                      <a:prstGeom prst="rect">
                        <a:avLst/>
                      </a:prstGeom>
                      <a:solidFill>
                        <a:srgbClr val="006DB7"/>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A4402" id="Rectangle 1006226512" o:spid="_x0000_s1026" alt="&quot;&quot;" style="position:absolute;margin-left:-77.1pt;margin-top:-45.45pt;width:620pt;height: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" fillcolor="#006db7" strokecolor="#172c51" strokeweight="1pt"/>
          </w:pict>
        </mc:Fallback>
      </mc:AlternateContent>
    </w:r>
    <w:r>
      <w:rPr>
        <w:noProof/>
        <w:color w:val="FFFFFF" w:themeColor="background1"/>
        <w:sz w:val="36"/>
        <w:szCs w:val="36"/>
      </w:rPr>
      <w:drawing>
        <wp:anchor distT="0" distB="0" distL="114300" distR="114300" simplePos="0" relativeHeight="251662336" behindDoc="0" locked="0" layoutInCell="1" allowOverlap="1" wp14:anchorId="38C9D21E" wp14:editId="6ECB06C2">
          <wp:simplePos x="0" y="0"/>
          <wp:positionH relativeFrom="column">
            <wp:posOffset>4994366</wp:posOffset>
          </wp:positionH>
          <wp:positionV relativeFrom="paragraph">
            <wp:posOffset>-482328</wp:posOffset>
          </wp:positionV>
          <wp:extent cx="1746250" cy="698500"/>
          <wp:effectExtent l="0" t="0" r="6350" b="6350"/>
          <wp:wrapNone/>
          <wp:docPr id="1947864529" name="Picture 1947864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64529" name="Picture 194786452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698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1C90" w14:textId="77777777" w:rsidR="00A26FF0" w:rsidRDefault="00A26FF0" w:rsidP="007D2E32">
      <w:pPr>
        <w:spacing w:after="0" w:line="240" w:lineRule="auto"/>
      </w:pPr>
      <w:r>
        <w:separator/>
      </w:r>
    </w:p>
  </w:footnote>
  <w:footnote w:type="continuationSeparator" w:id="0">
    <w:p w14:paraId="181BC00E" w14:textId="77777777" w:rsidR="00A26FF0" w:rsidRDefault="00A26FF0" w:rsidP="007D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DDC8" w14:textId="02CC10CA" w:rsidR="00CA7E2E" w:rsidRDefault="00D47B43">
    <w:pPr>
      <w:pStyle w:val="Header"/>
    </w:pPr>
    <w:r w:rsidRPr="00FE460B">
      <w:rPr>
        <w:b/>
        <w:bCs/>
        <w:noProof/>
        <w:color w:val="FFFFFF" w:themeColor="background1"/>
        <w:sz w:val="44"/>
        <w:szCs w:val="44"/>
      </w:rPr>
      <mc:AlternateContent>
        <mc:Choice Requires="wps">
          <w:drawing>
            <wp:anchor distT="0" distB="0" distL="114300" distR="114300" simplePos="0" relativeHeight="251667456" behindDoc="1" locked="0" layoutInCell="1" allowOverlap="1" wp14:anchorId="21BC094A" wp14:editId="1F7C4FC8">
              <wp:simplePos x="0" y="0"/>
              <wp:positionH relativeFrom="column">
                <wp:posOffset>-979170</wp:posOffset>
              </wp:positionH>
              <wp:positionV relativeFrom="paragraph">
                <wp:posOffset>-490220</wp:posOffset>
              </wp:positionV>
              <wp:extent cx="7874000" cy="1055914"/>
              <wp:effectExtent l="0" t="0" r="12700" b="11430"/>
              <wp:wrapNone/>
              <wp:docPr id="627205658" name="Rectangle 6272056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4000" cy="1055914"/>
                      </a:xfrm>
                      <a:prstGeom prst="rect">
                        <a:avLst/>
                      </a:prstGeom>
                      <a:solidFill>
                        <a:srgbClr val="006DB7"/>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DA2A1" id="Rectangle 627205658" o:spid="_x0000_s1026" alt="&quot;&quot;" style="position:absolute;margin-left:-77.1pt;margin-top:-38.6pt;width:620pt;height:8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" fillcolor="#006db7" strokecolor="#172c51"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1993" w14:textId="65E92595" w:rsidR="001F5362" w:rsidRDefault="001F5362">
    <w:pPr>
      <w:pStyle w:val="Header"/>
    </w:pPr>
    <w:r w:rsidRPr="00FE460B">
      <w:rPr>
        <w:b/>
        <w:bCs/>
        <w:noProof/>
        <w:color w:val="FFFFFF" w:themeColor="background1"/>
        <w:sz w:val="44"/>
        <w:szCs w:val="44"/>
      </w:rPr>
      <mc:AlternateContent>
        <mc:Choice Requires="wps">
          <w:drawing>
            <wp:anchor distT="0" distB="0" distL="114300" distR="114300" simplePos="0" relativeHeight="251674624" behindDoc="1" locked="0" layoutInCell="1" allowOverlap="1" wp14:anchorId="41559392" wp14:editId="2C1306EA">
              <wp:simplePos x="0" y="0"/>
              <wp:positionH relativeFrom="column">
                <wp:posOffset>-960120</wp:posOffset>
              </wp:positionH>
              <wp:positionV relativeFrom="paragraph">
                <wp:posOffset>-473075</wp:posOffset>
              </wp:positionV>
              <wp:extent cx="7874000" cy="1055914"/>
              <wp:effectExtent l="0" t="0" r="12700" b="11430"/>
              <wp:wrapNone/>
              <wp:docPr id="121733799" name="Rectangle 1217337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4000" cy="1055914"/>
                      </a:xfrm>
                      <a:prstGeom prst="rect">
                        <a:avLst/>
                      </a:prstGeom>
                      <a:solidFill>
                        <a:srgbClr val="006DB7"/>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20CF3" id="Rectangle 121733799" o:spid="_x0000_s1026" alt="&quot;&quot;" style="position:absolute;margin-left:-75.6pt;margin-top:-37.25pt;width:620pt;height:8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" fillcolor="#006db7" strokecolor="#172c51"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4D17" w14:textId="153375E6" w:rsidR="007D2E32" w:rsidRPr="00104D06" w:rsidRDefault="0072163E" w:rsidP="00FD7851">
    <w:pPr>
      <w:pStyle w:val="Header"/>
      <w:jc w:val="center"/>
      <w:rPr>
        <w:color w:val="FFFFFF" w:themeColor="background1"/>
        <w:sz w:val="44"/>
        <w:szCs w:val="44"/>
      </w:rPr>
    </w:pPr>
    <w:r w:rsidRPr="00104D06">
      <w:rPr>
        <w:b/>
        <w:bCs/>
        <w:noProof/>
        <w:color w:val="FFFFFF" w:themeColor="background1"/>
        <w:sz w:val="44"/>
        <w:szCs w:val="44"/>
      </w:rPr>
      <mc:AlternateContent>
        <mc:Choice Requires="wps">
          <w:drawing>
            <wp:anchor distT="0" distB="0" distL="114300" distR="114300" simplePos="0" relativeHeight="251659264" behindDoc="1" locked="0" layoutInCell="1" allowOverlap="1" wp14:anchorId="69A40F09" wp14:editId="6C8707EB">
              <wp:simplePos x="0" y="0"/>
              <wp:positionH relativeFrom="column">
                <wp:posOffset>-979170</wp:posOffset>
              </wp:positionH>
              <wp:positionV relativeFrom="paragraph">
                <wp:posOffset>-369389</wp:posOffset>
              </wp:positionV>
              <wp:extent cx="7874000" cy="1193800"/>
              <wp:effectExtent l="0" t="0" r="12700" b="25400"/>
              <wp:wrapNone/>
              <wp:docPr id="1415967000" name="Rectangle 14159670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4000" cy="1193800"/>
                      </a:xfrm>
                      <a:prstGeom prst="rect">
                        <a:avLst/>
                      </a:prstGeom>
                      <a:solidFill>
                        <a:srgbClr val="006DB7"/>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BE57C" id="Rectangle 1415967000" o:spid="_x0000_s1026" alt="&quot;&quot;" style="position:absolute;margin-left:-77.1pt;margin-top:-29.1pt;width:620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" fillcolor="#006db7" strokecolor="#172c51" strokeweight="1pt"/>
          </w:pict>
        </mc:Fallback>
      </mc:AlternateContent>
    </w:r>
    <w:r w:rsidR="00FD7851" w:rsidRPr="00104D06">
      <w:rPr>
        <w:color w:val="FFFFFF" w:themeColor="background1"/>
        <w:sz w:val="44"/>
        <w:szCs w:val="44"/>
      </w:rPr>
      <w:t>Diabetes</w:t>
    </w:r>
  </w:p>
  <w:p w14:paraId="6C59FE0C" w14:textId="1B8A2C49" w:rsidR="00FD7851" w:rsidRPr="00104D06" w:rsidRDefault="00FD7851" w:rsidP="00FD7851">
    <w:pPr>
      <w:pStyle w:val="Header"/>
      <w:jc w:val="center"/>
      <w:rPr>
        <w:b/>
        <w:bCs/>
        <w:color w:val="FFFFFF" w:themeColor="background1"/>
        <w:sz w:val="44"/>
        <w:szCs w:val="44"/>
      </w:rPr>
    </w:pPr>
    <w:r w:rsidRPr="00104D06">
      <w:rPr>
        <w:b/>
        <w:bCs/>
        <w:color w:val="FFFFFF" w:themeColor="background1"/>
        <w:sz w:val="44"/>
        <w:szCs w:val="44"/>
      </w:rPr>
      <w:t>Quality Measure Responsibility Chart – (QRC)</w:t>
    </w:r>
  </w:p>
</w:hdr>
</file>

<file path=word/intelligence2.xml><?xml version="1.0" encoding="utf-8"?>
<int2:intelligence xmlns:int2="http://schemas.microsoft.com/office/intelligence/2020/intelligence" xmlns:oel="http://schemas.microsoft.com/office/2019/extlst">
  <int2:observations>
    <int2:bookmark int2:bookmarkName="_Int_3icOrL9t" int2:invalidationBookmarkName="" int2:hashCode="jI2dZKd8NRxqr/" int2:id="JRc2Gin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0568B"/>
    <w:multiLevelType w:val="hybridMultilevel"/>
    <w:tmpl w:val="C128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04FF4"/>
    <w:multiLevelType w:val="hybridMultilevel"/>
    <w:tmpl w:val="6D863B42"/>
    <w:lvl w:ilvl="0" w:tplc="52A293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287428">
    <w:abstractNumId w:val="1"/>
  </w:num>
  <w:num w:numId="2" w16cid:durableId="39867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86"/>
    <w:rsid w:val="00006B05"/>
    <w:rsid w:val="00013EE2"/>
    <w:rsid w:val="00022E1C"/>
    <w:rsid w:val="000813D3"/>
    <w:rsid w:val="000A50E7"/>
    <w:rsid w:val="000E0A63"/>
    <w:rsid w:val="000E153B"/>
    <w:rsid w:val="000E24F7"/>
    <w:rsid w:val="00103531"/>
    <w:rsid w:val="00104D06"/>
    <w:rsid w:val="00126F86"/>
    <w:rsid w:val="0013582C"/>
    <w:rsid w:val="00141A63"/>
    <w:rsid w:val="00197439"/>
    <w:rsid w:val="001A1D49"/>
    <w:rsid w:val="001F5362"/>
    <w:rsid w:val="002033EC"/>
    <w:rsid w:val="00233867"/>
    <w:rsid w:val="00240164"/>
    <w:rsid w:val="00263EBB"/>
    <w:rsid w:val="00266C82"/>
    <w:rsid w:val="002C3CD3"/>
    <w:rsid w:val="00306314"/>
    <w:rsid w:val="0031064F"/>
    <w:rsid w:val="003860FA"/>
    <w:rsid w:val="003A69E7"/>
    <w:rsid w:val="003F2D0B"/>
    <w:rsid w:val="003F4556"/>
    <w:rsid w:val="003F79A1"/>
    <w:rsid w:val="004014CD"/>
    <w:rsid w:val="00415083"/>
    <w:rsid w:val="004318B5"/>
    <w:rsid w:val="00467C5F"/>
    <w:rsid w:val="00486BA9"/>
    <w:rsid w:val="004A0927"/>
    <w:rsid w:val="004B70F9"/>
    <w:rsid w:val="004F0E71"/>
    <w:rsid w:val="0050073E"/>
    <w:rsid w:val="005100D6"/>
    <w:rsid w:val="00546062"/>
    <w:rsid w:val="005463D3"/>
    <w:rsid w:val="0055644E"/>
    <w:rsid w:val="00574D89"/>
    <w:rsid w:val="00583415"/>
    <w:rsid w:val="005B5DFC"/>
    <w:rsid w:val="005C1057"/>
    <w:rsid w:val="005F292B"/>
    <w:rsid w:val="00600136"/>
    <w:rsid w:val="0060568D"/>
    <w:rsid w:val="00634399"/>
    <w:rsid w:val="00671FAB"/>
    <w:rsid w:val="006775B5"/>
    <w:rsid w:val="006E68D5"/>
    <w:rsid w:val="00702961"/>
    <w:rsid w:val="0072163E"/>
    <w:rsid w:val="00721DB3"/>
    <w:rsid w:val="007251D9"/>
    <w:rsid w:val="007256D2"/>
    <w:rsid w:val="00747FF8"/>
    <w:rsid w:val="00761EB8"/>
    <w:rsid w:val="00793FDF"/>
    <w:rsid w:val="007D2E32"/>
    <w:rsid w:val="0080019C"/>
    <w:rsid w:val="0082118E"/>
    <w:rsid w:val="00825C26"/>
    <w:rsid w:val="00842212"/>
    <w:rsid w:val="00856BD3"/>
    <w:rsid w:val="008646D5"/>
    <w:rsid w:val="00887067"/>
    <w:rsid w:val="00896EE7"/>
    <w:rsid w:val="008A4EAF"/>
    <w:rsid w:val="008B3F09"/>
    <w:rsid w:val="008E7F86"/>
    <w:rsid w:val="0090091B"/>
    <w:rsid w:val="00931C23"/>
    <w:rsid w:val="00932D2B"/>
    <w:rsid w:val="009649D5"/>
    <w:rsid w:val="00970E2E"/>
    <w:rsid w:val="00973000"/>
    <w:rsid w:val="00980FCA"/>
    <w:rsid w:val="00A26FF0"/>
    <w:rsid w:val="00A36604"/>
    <w:rsid w:val="00AF55CC"/>
    <w:rsid w:val="00B05B22"/>
    <w:rsid w:val="00B6F2CC"/>
    <w:rsid w:val="00BF051C"/>
    <w:rsid w:val="00C15975"/>
    <w:rsid w:val="00C36D9A"/>
    <w:rsid w:val="00C6289C"/>
    <w:rsid w:val="00C779F6"/>
    <w:rsid w:val="00C77FA3"/>
    <w:rsid w:val="00C94BA8"/>
    <w:rsid w:val="00CA7E2E"/>
    <w:rsid w:val="00CC1777"/>
    <w:rsid w:val="00CD0CAB"/>
    <w:rsid w:val="00CD45DB"/>
    <w:rsid w:val="00CF7916"/>
    <w:rsid w:val="00D02F2D"/>
    <w:rsid w:val="00D17730"/>
    <w:rsid w:val="00D47B43"/>
    <w:rsid w:val="00D61AA2"/>
    <w:rsid w:val="00D8338F"/>
    <w:rsid w:val="00D93C54"/>
    <w:rsid w:val="00DA7FCE"/>
    <w:rsid w:val="00DD571B"/>
    <w:rsid w:val="00DD7188"/>
    <w:rsid w:val="00E0230F"/>
    <w:rsid w:val="00E64D4E"/>
    <w:rsid w:val="00E95871"/>
    <w:rsid w:val="00F01BEB"/>
    <w:rsid w:val="00F449CB"/>
    <w:rsid w:val="00FC7346"/>
    <w:rsid w:val="00FD7851"/>
    <w:rsid w:val="00FE5D22"/>
    <w:rsid w:val="0128F440"/>
    <w:rsid w:val="08DA4F18"/>
    <w:rsid w:val="09D7F2F1"/>
    <w:rsid w:val="0AE23DE2"/>
    <w:rsid w:val="0BE8C58B"/>
    <w:rsid w:val="0EBD0635"/>
    <w:rsid w:val="0F0ED33F"/>
    <w:rsid w:val="0F26C9F4"/>
    <w:rsid w:val="101465C9"/>
    <w:rsid w:val="108B11BB"/>
    <w:rsid w:val="11656362"/>
    <w:rsid w:val="11D6A7E7"/>
    <w:rsid w:val="13727848"/>
    <w:rsid w:val="14486088"/>
    <w:rsid w:val="150E48A9"/>
    <w:rsid w:val="15C9AC23"/>
    <w:rsid w:val="1649816C"/>
    <w:rsid w:val="175237CE"/>
    <w:rsid w:val="18064F51"/>
    <w:rsid w:val="19135715"/>
    <w:rsid w:val="19A21FB2"/>
    <w:rsid w:val="1B383FED"/>
    <w:rsid w:val="1B7D8A2D"/>
    <w:rsid w:val="2320BCB3"/>
    <w:rsid w:val="26F7F192"/>
    <w:rsid w:val="28FDF836"/>
    <w:rsid w:val="2D9561F6"/>
    <w:rsid w:val="2FE49A43"/>
    <w:rsid w:val="32BFE07E"/>
    <w:rsid w:val="32DD8A11"/>
    <w:rsid w:val="3695FC6B"/>
    <w:rsid w:val="3831FF6D"/>
    <w:rsid w:val="38B120A6"/>
    <w:rsid w:val="39B390E0"/>
    <w:rsid w:val="3ABA81D5"/>
    <w:rsid w:val="3B2183B0"/>
    <w:rsid w:val="3C791E40"/>
    <w:rsid w:val="3DC40252"/>
    <w:rsid w:val="4093E25B"/>
    <w:rsid w:val="42DDF1CE"/>
    <w:rsid w:val="4479C22F"/>
    <w:rsid w:val="46159290"/>
    <w:rsid w:val="489C7A2E"/>
    <w:rsid w:val="494D3352"/>
    <w:rsid w:val="49D97757"/>
    <w:rsid w:val="4EF29355"/>
    <w:rsid w:val="52ED45B9"/>
    <w:rsid w:val="5315ED10"/>
    <w:rsid w:val="54657074"/>
    <w:rsid w:val="54C5D2C8"/>
    <w:rsid w:val="55A37B56"/>
    <w:rsid w:val="560140D5"/>
    <w:rsid w:val="56C01543"/>
    <w:rsid w:val="5D26ABA7"/>
    <w:rsid w:val="5E60A9B1"/>
    <w:rsid w:val="60FAF7EF"/>
    <w:rsid w:val="68BCC651"/>
    <w:rsid w:val="68C668D5"/>
    <w:rsid w:val="6A5896B2"/>
    <w:rsid w:val="6E6145D7"/>
    <w:rsid w:val="71A44A8A"/>
    <w:rsid w:val="74C8AD9F"/>
    <w:rsid w:val="776DA2AA"/>
    <w:rsid w:val="78E83CBB"/>
    <w:rsid w:val="791E2491"/>
    <w:rsid w:val="7A46F94F"/>
    <w:rsid w:val="7AE2B97C"/>
    <w:rsid w:val="7BE2C9B0"/>
    <w:rsid w:val="7CBEB3B6"/>
    <w:rsid w:val="7E79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0ECD"/>
  <w15:chartTrackingRefBased/>
  <w15:docId w15:val="{6AE86B9C-2C95-40EA-BBC0-0BA385D9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F86"/>
    <w:pPr>
      <w:ind w:left="720"/>
      <w:contextualSpacing/>
    </w:pPr>
  </w:style>
  <w:style w:type="table" w:styleId="TableGrid">
    <w:name w:val="Table Grid"/>
    <w:basedOn w:val="TableNormal"/>
    <w:uiPriority w:val="39"/>
    <w:rsid w:val="0012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F86"/>
    <w:rPr>
      <w:color w:val="80808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7D2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32"/>
  </w:style>
  <w:style w:type="paragraph" w:styleId="Footer">
    <w:name w:val="footer"/>
    <w:basedOn w:val="Normal"/>
    <w:link w:val="FooterChar"/>
    <w:uiPriority w:val="99"/>
    <w:unhideWhenUsed/>
    <w:rsid w:val="007D2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32"/>
  </w:style>
  <w:style w:type="character" w:styleId="UnresolvedMention">
    <w:name w:val="Unresolved Mention"/>
    <w:basedOn w:val="DefaultParagraphFont"/>
    <w:uiPriority w:val="99"/>
    <w:semiHidden/>
    <w:unhideWhenUsed/>
    <w:rsid w:val="00842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hqin.org%2Fresource%2Fquick-start-guide-screening-for-social-determinants-of-health%2F&amp;data=05%7C01%7Cnmiles%40hqi.solutions%7C66d53577a69b42326ade08db9cc83cb9%7Cd2798d0f9fe24eacbdf166c9890342c9%7C0%7C0%7C638276156064009197%7CUnknown%7CTWFpbGZsb3d8eyJWIjoiMC4wLjAwMDAiLCJQIjoiV2luMzIiLCJBTiI6Ik1haWwiLCJXVCI6Mn0%3D%7C3000%7C%7C%7C&amp;sdata=WcLOC1Q%2FGqCmrMsA6ND0N7YQXlF3lE47zTh66PRBBUg%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hqin.org/wp-content/uploads/2023/08/2023_Measure_001_MIPSCQM.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qin.org/resource/chronic-care-management-toolkit/" TargetMode="External"/><Relationship Id="rId5" Type="http://schemas.openxmlformats.org/officeDocument/2006/relationships/styles" Target="styles.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47C3B7D11E43408C7AB6D5C0329173"/>
        <w:category>
          <w:name w:val="General"/>
          <w:gallery w:val="placeholder"/>
        </w:category>
        <w:types>
          <w:type w:val="bbPlcHdr"/>
        </w:types>
        <w:behaviors>
          <w:behavior w:val="content"/>
        </w:behaviors>
        <w:guid w:val="{D5E1D1E2-0983-442C-8E6C-E816A06711FF}"/>
      </w:docPartPr>
      <w:docPartBody>
        <w:p w:rsidR="00634EDC" w:rsidRDefault="006B4BA9" w:rsidP="006B4BA9">
          <w:pPr>
            <w:pStyle w:val="8547C3B7D11E43408C7AB6D5C0329173"/>
          </w:pPr>
          <w:r w:rsidRPr="008B3C6C">
            <w:rPr>
              <w:rStyle w:val="PlaceholderText"/>
            </w:rPr>
            <w:t>Click or tap here to enter text.</w:t>
          </w:r>
        </w:p>
      </w:docPartBody>
    </w:docPart>
    <w:docPart>
      <w:docPartPr>
        <w:name w:val="DE0A4A95FA634B7790554985642B404A"/>
        <w:category>
          <w:name w:val="General"/>
          <w:gallery w:val="placeholder"/>
        </w:category>
        <w:types>
          <w:type w:val="bbPlcHdr"/>
        </w:types>
        <w:behaviors>
          <w:behavior w:val="content"/>
        </w:behaviors>
        <w:guid w:val="{77478981-34BB-431E-9F07-F55C8588504D}"/>
      </w:docPartPr>
      <w:docPartBody>
        <w:p w:rsidR="00EE5D14" w:rsidRDefault="00634EDC" w:rsidP="00634EDC">
          <w:pPr>
            <w:pStyle w:val="DE0A4A95FA634B7790554985642B404A"/>
          </w:pPr>
          <w:r>
            <w:rPr>
              <w:rStyle w:val="PlaceholderText"/>
              <w:sz w:val="24"/>
              <w:szCs w:val="24"/>
            </w:rPr>
            <w:t>&lt;Select Staff Member&gt;</w:t>
          </w:r>
        </w:p>
      </w:docPartBody>
    </w:docPart>
    <w:docPart>
      <w:docPartPr>
        <w:name w:val="95CAD7AECFAC4667B7629C9095188D65"/>
        <w:category>
          <w:name w:val="General"/>
          <w:gallery w:val="placeholder"/>
        </w:category>
        <w:types>
          <w:type w:val="bbPlcHdr"/>
        </w:types>
        <w:behaviors>
          <w:behavior w:val="content"/>
        </w:behaviors>
        <w:guid w:val="{F0E69184-53B5-41B7-9D00-921CBC027C64}"/>
      </w:docPartPr>
      <w:docPartBody>
        <w:p w:rsidR="00EE5D14" w:rsidRDefault="00634EDC" w:rsidP="00634EDC">
          <w:pPr>
            <w:pStyle w:val="95CAD7AECFAC4667B7629C9095188D65"/>
          </w:pPr>
          <w:r>
            <w:rPr>
              <w:rStyle w:val="PlaceholderText"/>
              <w:sz w:val="24"/>
              <w:szCs w:val="24"/>
            </w:rPr>
            <w:t>&lt;Select Staff Member&gt;</w:t>
          </w:r>
        </w:p>
      </w:docPartBody>
    </w:docPart>
    <w:docPart>
      <w:docPartPr>
        <w:name w:val="ACA8D122F3194A5988283FB6807C4FC3"/>
        <w:category>
          <w:name w:val="General"/>
          <w:gallery w:val="placeholder"/>
        </w:category>
        <w:types>
          <w:type w:val="bbPlcHdr"/>
        </w:types>
        <w:behaviors>
          <w:behavior w:val="content"/>
        </w:behaviors>
        <w:guid w:val="{B2D777E5-6D1D-446D-97AD-A99DD98D8ED9}"/>
      </w:docPartPr>
      <w:docPartBody>
        <w:p w:rsidR="00EE5D14" w:rsidRDefault="00634EDC" w:rsidP="00634EDC">
          <w:pPr>
            <w:pStyle w:val="ACA8D122F3194A5988283FB6807C4FC3"/>
          </w:pPr>
          <w:r>
            <w:rPr>
              <w:rStyle w:val="PlaceholderText"/>
              <w:sz w:val="24"/>
              <w:szCs w:val="24"/>
            </w:rPr>
            <w:t>&lt;Select Staff Member&gt;</w:t>
          </w:r>
        </w:p>
      </w:docPartBody>
    </w:docPart>
    <w:docPart>
      <w:docPartPr>
        <w:name w:val="D9D07F149EBA43788CECF1FAB45DD2BF"/>
        <w:category>
          <w:name w:val="General"/>
          <w:gallery w:val="placeholder"/>
        </w:category>
        <w:types>
          <w:type w:val="bbPlcHdr"/>
        </w:types>
        <w:behaviors>
          <w:behavior w:val="content"/>
        </w:behaviors>
        <w:guid w:val="{C54596C0-3D3F-44C9-BFEA-40790EF3F638}"/>
      </w:docPartPr>
      <w:docPartBody>
        <w:p w:rsidR="00EE5D14" w:rsidRDefault="00634EDC" w:rsidP="00634EDC">
          <w:pPr>
            <w:pStyle w:val="D9D07F149EBA43788CECF1FAB45DD2BF"/>
          </w:pPr>
          <w:r>
            <w:rPr>
              <w:rStyle w:val="PlaceholderText"/>
              <w:sz w:val="24"/>
              <w:szCs w:val="24"/>
            </w:rPr>
            <w:t>&lt;Select Staff Member&gt;</w:t>
          </w:r>
        </w:p>
      </w:docPartBody>
    </w:docPart>
    <w:docPart>
      <w:docPartPr>
        <w:name w:val="081FAB8A65DB4584998FDC3319F3D1CA"/>
        <w:category>
          <w:name w:val="General"/>
          <w:gallery w:val="placeholder"/>
        </w:category>
        <w:types>
          <w:type w:val="bbPlcHdr"/>
        </w:types>
        <w:behaviors>
          <w:behavior w:val="content"/>
        </w:behaviors>
        <w:guid w:val="{7C3EE3DC-FE7D-4F7D-A1DD-92FE41857DA1}"/>
      </w:docPartPr>
      <w:docPartBody>
        <w:p w:rsidR="00EE5D14" w:rsidRDefault="00634EDC" w:rsidP="00634EDC">
          <w:pPr>
            <w:pStyle w:val="081FAB8A65DB4584998FDC3319F3D1CA"/>
          </w:pPr>
          <w:r>
            <w:rPr>
              <w:rStyle w:val="PlaceholderText"/>
              <w:sz w:val="24"/>
              <w:szCs w:val="24"/>
            </w:rPr>
            <w:t>&lt;Select Staff Member&gt;</w:t>
          </w:r>
        </w:p>
      </w:docPartBody>
    </w:docPart>
    <w:docPart>
      <w:docPartPr>
        <w:name w:val="E7DD2C0B2ED94B19AB6F073BB5E3999D"/>
        <w:category>
          <w:name w:val="General"/>
          <w:gallery w:val="placeholder"/>
        </w:category>
        <w:types>
          <w:type w:val="bbPlcHdr"/>
        </w:types>
        <w:behaviors>
          <w:behavior w:val="content"/>
        </w:behaviors>
        <w:guid w:val="{94AFCD86-2CB7-472D-8324-1C74CB77A5F0}"/>
      </w:docPartPr>
      <w:docPartBody>
        <w:p w:rsidR="00EE5D14" w:rsidRDefault="00634EDC" w:rsidP="00634EDC">
          <w:pPr>
            <w:pStyle w:val="E7DD2C0B2ED94B19AB6F073BB5E3999D"/>
          </w:pPr>
          <w:r>
            <w:rPr>
              <w:rStyle w:val="PlaceholderText"/>
              <w:sz w:val="24"/>
              <w:szCs w:val="24"/>
            </w:rPr>
            <w:t>&lt;Select Staff Member&gt;</w:t>
          </w:r>
        </w:p>
      </w:docPartBody>
    </w:docPart>
    <w:docPart>
      <w:docPartPr>
        <w:name w:val="C984A7DEE5D741A8B856CF2C37142F56"/>
        <w:category>
          <w:name w:val="General"/>
          <w:gallery w:val="placeholder"/>
        </w:category>
        <w:types>
          <w:type w:val="bbPlcHdr"/>
        </w:types>
        <w:behaviors>
          <w:behavior w:val="content"/>
        </w:behaviors>
        <w:guid w:val="{5738B66C-72BB-4DA5-8251-81F0D6E37298}"/>
      </w:docPartPr>
      <w:docPartBody>
        <w:p w:rsidR="00EE5D14" w:rsidRDefault="00634EDC" w:rsidP="00634EDC">
          <w:pPr>
            <w:pStyle w:val="C984A7DEE5D741A8B856CF2C37142F56"/>
          </w:pPr>
          <w:r>
            <w:rPr>
              <w:rStyle w:val="PlaceholderText"/>
              <w:sz w:val="24"/>
              <w:szCs w:val="24"/>
            </w:rPr>
            <w:t>&lt;Select Staff Member&gt;</w:t>
          </w:r>
        </w:p>
      </w:docPartBody>
    </w:docPart>
    <w:docPart>
      <w:docPartPr>
        <w:name w:val="3F88C978A52149958D9CB66363A556CC"/>
        <w:category>
          <w:name w:val="General"/>
          <w:gallery w:val="placeholder"/>
        </w:category>
        <w:types>
          <w:type w:val="bbPlcHdr"/>
        </w:types>
        <w:behaviors>
          <w:behavior w:val="content"/>
        </w:behaviors>
        <w:guid w:val="{523EB34D-7D98-4C8E-907F-FA4695DE82D3}"/>
      </w:docPartPr>
      <w:docPartBody>
        <w:p w:rsidR="00EE5D14" w:rsidRDefault="00634EDC" w:rsidP="00634EDC">
          <w:pPr>
            <w:pStyle w:val="3F88C978A52149958D9CB66363A556CC"/>
          </w:pPr>
          <w:r>
            <w:rPr>
              <w:rStyle w:val="PlaceholderText"/>
              <w:sz w:val="24"/>
              <w:szCs w:val="24"/>
            </w:rPr>
            <w:t>&lt;Select Staff Member&gt;</w:t>
          </w:r>
        </w:p>
      </w:docPartBody>
    </w:docPart>
    <w:docPart>
      <w:docPartPr>
        <w:name w:val="1E36AB3BFFC64BF2B597E7714EF84650"/>
        <w:category>
          <w:name w:val="General"/>
          <w:gallery w:val="placeholder"/>
        </w:category>
        <w:types>
          <w:type w:val="bbPlcHdr"/>
        </w:types>
        <w:behaviors>
          <w:behavior w:val="content"/>
        </w:behaviors>
        <w:guid w:val="{98C89FC8-965F-40E2-9E14-241F5DF9BFE2}"/>
      </w:docPartPr>
      <w:docPartBody>
        <w:p w:rsidR="00EE5D14" w:rsidRDefault="00634EDC" w:rsidP="00634EDC">
          <w:pPr>
            <w:pStyle w:val="1E36AB3BFFC64BF2B597E7714EF84650"/>
          </w:pPr>
          <w:r>
            <w:rPr>
              <w:rStyle w:val="PlaceholderText"/>
              <w:sz w:val="24"/>
              <w:szCs w:val="24"/>
            </w:rPr>
            <w:t>&lt;Select Staff Member&gt;</w:t>
          </w:r>
        </w:p>
      </w:docPartBody>
    </w:docPart>
    <w:docPart>
      <w:docPartPr>
        <w:name w:val="BFDDCA20822443679A52C4C9D1C77445"/>
        <w:category>
          <w:name w:val="General"/>
          <w:gallery w:val="placeholder"/>
        </w:category>
        <w:types>
          <w:type w:val="bbPlcHdr"/>
        </w:types>
        <w:behaviors>
          <w:behavior w:val="content"/>
        </w:behaviors>
        <w:guid w:val="{B5496439-F578-464D-86EE-56E4BB09E5B5}"/>
      </w:docPartPr>
      <w:docPartBody>
        <w:p w:rsidR="00EE5D14" w:rsidRDefault="00634EDC" w:rsidP="00634EDC">
          <w:pPr>
            <w:pStyle w:val="BFDDCA20822443679A52C4C9D1C77445"/>
          </w:pPr>
          <w:r>
            <w:rPr>
              <w:rStyle w:val="PlaceholderText"/>
              <w:sz w:val="24"/>
              <w:szCs w:val="24"/>
            </w:rPr>
            <w:t>&lt;Select Staff Member&gt;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9"/>
    <w:rsid w:val="001E4D68"/>
    <w:rsid w:val="00634EDC"/>
    <w:rsid w:val="006B4BA9"/>
    <w:rsid w:val="008D2182"/>
    <w:rsid w:val="009A6658"/>
    <w:rsid w:val="00A46B32"/>
    <w:rsid w:val="00AA60BE"/>
    <w:rsid w:val="00EE5D14"/>
    <w:rsid w:val="00F2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EDC"/>
    <w:rPr>
      <w:color w:val="808080"/>
    </w:rPr>
  </w:style>
  <w:style w:type="paragraph" w:customStyle="1" w:styleId="8547C3B7D11E43408C7AB6D5C0329173">
    <w:name w:val="8547C3B7D11E43408C7AB6D5C0329173"/>
    <w:rsid w:val="006B4BA9"/>
  </w:style>
  <w:style w:type="paragraph" w:customStyle="1" w:styleId="DE0A4A95FA634B7790554985642B404A">
    <w:name w:val="DE0A4A95FA634B7790554985642B404A"/>
    <w:rsid w:val="00634EDC"/>
  </w:style>
  <w:style w:type="paragraph" w:customStyle="1" w:styleId="95CAD7AECFAC4667B7629C9095188D65">
    <w:name w:val="95CAD7AECFAC4667B7629C9095188D65"/>
    <w:rsid w:val="00634EDC"/>
  </w:style>
  <w:style w:type="paragraph" w:customStyle="1" w:styleId="ACA8D122F3194A5988283FB6807C4FC3">
    <w:name w:val="ACA8D122F3194A5988283FB6807C4FC3"/>
    <w:rsid w:val="00634EDC"/>
  </w:style>
  <w:style w:type="paragraph" w:customStyle="1" w:styleId="D9D07F149EBA43788CECF1FAB45DD2BF">
    <w:name w:val="D9D07F149EBA43788CECF1FAB45DD2BF"/>
    <w:rsid w:val="00634EDC"/>
  </w:style>
  <w:style w:type="paragraph" w:customStyle="1" w:styleId="081FAB8A65DB4584998FDC3319F3D1CA">
    <w:name w:val="081FAB8A65DB4584998FDC3319F3D1CA"/>
    <w:rsid w:val="00634EDC"/>
  </w:style>
  <w:style w:type="paragraph" w:customStyle="1" w:styleId="E7DD2C0B2ED94B19AB6F073BB5E3999D">
    <w:name w:val="E7DD2C0B2ED94B19AB6F073BB5E3999D"/>
    <w:rsid w:val="00634EDC"/>
  </w:style>
  <w:style w:type="paragraph" w:customStyle="1" w:styleId="C984A7DEE5D741A8B856CF2C37142F56">
    <w:name w:val="C984A7DEE5D741A8B856CF2C37142F56"/>
    <w:rsid w:val="00634EDC"/>
  </w:style>
  <w:style w:type="paragraph" w:customStyle="1" w:styleId="3F88C978A52149958D9CB66363A556CC">
    <w:name w:val="3F88C978A52149958D9CB66363A556CC"/>
    <w:rsid w:val="00634EDC"/>
  </w:style>
  <w:style w:type="paragraph" w:customStyle="1" w:styleId="1E36AB3BFFC64BF2B597E7714EF84650">
    <w:name w:val="1E36AB3BFFC64BF2B597E7714EF84650"/>
    <w:rsid w:val="00634EDC"/>
  </w:style>
  <w:style w:type="paragraph" w:customStyle="1" w:styleId="BFDDCA20822443679A52C4C9D1C77445">
    <w:name w:val="BFDDCA20822443679A52C4C9D1C77445"/>
    <w:rsid w:val="00634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B71FF-E4CA-47B2-9440-3306A1382309}">
  <ds:schemaRefs>
    <ds:schemaRef ds:uri="http://schemas.microsoft.com/sharepoint/v3/contenttype/forms"/>
  </ds:schemaRefs>
</ds:datastoreItem>
</file>

<file path=customXml/itemProps2.xml><?xml version="1.0" encoding="utf-8"?>
<ds:datastoreItem xmlns:ds="http://schemas.openxmlformats.org/officeDocument/2006/customXml" ds:itemID="{E1ADB8C9-6418-4139-AC21-13B182CD1D23}">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customXml/itemProps3.xml><?xml version="1.0" encoding="utf-8"?>
<ds:datastoreItem xmlns:ds="http://schemas.openxmlformats.org/officeDocument/2006/customXml" ds:itemID="{895324D0-DB8B-42B4-A02D-5084D60D8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Health Quality Innovation Network</dc:creator>
  <cp:keywords/>
  <dc:description/>
  <cp:lastModifiedBy>Sarah MacCready</cp:lastModifiedBy>
  <cp:revision>28</cp:revision>
  <dcterms:created xsi:type="dcterms:W3CDTF">2023-08-10T22:01:00Z</dcterms:created>
  <dcterms:modified xsi:type="dcterms:W3CDTF">2023-08-15T18:44:00Z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77b704d4-90e5-491b-96b0-6e292f2aa25d</vt:lpwstr>
  </property>
  <property fmtid="{D5CDD505-2E9C-101B-9397-08002B2CF9AE}" pid="3" name="ContentTypeId">
    <vt:lpwstr>0x0101005D11B6B9F23254468F6D1ED128359F2E</vt:lpwstr>
  </property>
  <property fmtid="{D5CDD505-2E9C-101B-9397-08002B2CF9AE}" pid="4" name="MediaServiceImageTags">
    <vt:lpwstr/>
  </property>
</Properties>
</file>